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296E496C"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#1</w:t>
      </w:r>
      <w:r w:rsidR="0037504E">
        <w:rPr>
          <w:rFonts w:ascii="Arial" w:eastAsia="Batang" w:hAnsi="Arial" w:cs="Arial"/>
          <w:b/>
          <w:bCs/>
          <w:sz w:val="28"/>
          <w:szCs w:val="28"/>
          <w:lang w:eastAsia="en-US"/>
        </w:rPr>
        <w:t>10</w:t>
      </w:r>
      <w:r w:rsidR="0000346F" w:rsidRPr="00476118">
        <w:rPr>
          <w:lang w:val="de-DE"/>
        </w:rPr>
        <w:tab/>
      </w:r>
      <w:r w:rsidR="0000346F" w:rsidRPr="00476118">
        <w:rPr>
          <w:lang w:val="de-DE"/>
        </w:rPr>
        <w:tab/>
      </w:r>
      <w:r w:rsidR="0000346F" w:rsidRPr="00476118">
        <w:rPr>
          <w:lang w:val="de-DE"/>
        </w:rPr>
        <w:tab/>
      </w:r>
      <w:r w:rsidR="006A2949" w:rsidRPr="006A2949">
        <w:rPr>
          <w:rFonts w:ascii="Arial" w:eastAsia="Batang" w:hAnsi="Arial" w:cs="Arial"/>
          <w:b/>
          <w:bCs/>
          <w:sz w:val="28"/>
          <w:szCs w:val="28"/>
          <w:lang w:eastAsia="en-US"/>
        </w:rPr>
        <w:t>RP-253443</w:t>
      </w:r>
    </w:p>
    <w:p w14:paraId="4469F108" w14:textId="52EF1E03" w:rsidR="001408D1" w:rsidRPr="001408D1" w:rsidRDefault="009C3832" w:rsidP="001408D1">
      <w:pPr>
        <w:tabs>
          <w:tab w:val="left" w:pos="1985"/>
        </w:tabs>
        <w:spacing w:after="0" w:afterAutospacing="0"/>
        <w:ind w:left="1985" w:hangingChars="706" w:hanging="1985"/>
        <w:rPr>
          <w:rFonts w:ascii="Arial" w:eastAsia="MS Mincho" w:hAnsi="Arial" w:cs="Arial"/>
          <w:b/>
          <w:bCs/>
          <w:sz w:val="28"/>
          <w:szCs w:val="24"/>
        </w:rPr>
      </w:pPr>
      <w:bookmarkStart w:id="2" w:name="_Hlk197519896"/>
      <w:r>
        <w:rPr>
          <w:rFonts w:ascii="Arial" w:eastAsia="MS Mincho" w:hAnsi="Arial" w:cs="Arial"/>
          <w:b/>
          <w:bCs/>
          <w:sz w:val="28"/>
          <w:szCs w:val="24"/>
        </w:rPr>
        <w:t>Baltimore, USA</w:t>
      </w:r>
      <w:r w:rsidR="00002C4C">
        <w:rPr>
          <w:rFonts w:ascii="Arial" w:eastAsia="MS Mincho" w:hAnsi="Arial" w:cs="Arial"/>
          <w:b/>
          <w:bCs/>
          <w:sz w:val="28"/>
          <w:szCs w:val="24"/>
        </w:rPr>
        <w:t xml:space="preserve">, </w:t>
      </w:r>
      <w:r>
        <w:rPr>
          <w:rFonts w:ascii="Arial" w:eastAsia="MS Mincho" w:hAnsi="Arial" w:cs="Arial"/>
          <w:b/>
          <w:bCs/>
          <w:sz w:val="28"/>
          <w:szCs w:val="24"/>
        </w:rPr>
        <w:t>December</w:t>
      </w:r>
      <w:r w:rsidR="007B71D1">
        <w:rPr>
          <w:rFonts w:ascii="Arial" w:eastAsia="MS Mincho" w:hAnsi="Arial" w:cs="Arial"/>
          <w:b/>
          <w:bCs/>
          <w:sz w:val="28"/>
          <w:szCs w:val="24"/>
        </w:rPr>
        <w:t xml:space="preserve"> </w:t>
      </w:r>
      <w:r w:rsidR="008F1E46">
        <w:rPr>
          <w:rFonts w:ascii="Arial" w:eastAsia="MS Mincho" w:hAnsi="Arial" w:cs="Arial"/>
          <w:b/>
          <w:bCs/>
          <w:sz w:val="28"/>
          <w:szCs w:val="24"/>
        </w:rPr>
        <w:t>8</w:t>
      </w:r>
      <w:r w:rsidR="00002C4C" w:rsidRPr="00002C4C">
        <w:rPr>
          <w:rFonts w:ascii="Arial" w:eastAsia="MS Mincho" w:hAnsi="Arial" w:cs="Arial"/>
          <w:b/>
          <w:bCs/>
          <w:sz w:val="28"/>
          <w:szCs w:val="24"/>
          <w:vertAlign w:val="superscript"/>
        </w:rPr>
        <w:t>th</w:t>
      </w:r>
      <w:r w:rsidR="00002C4C">
        <w:rPr>
          <w:rFonts w:ascii="Arial" w:eastAsia="MS Mincho" w:hAnsi="Arial" w:cs="Arial"/>
          <w:b/>
          <w:bCs/>
          <w:sz w:val="28"/>
          <w:szCs w:val="24"/>
        </w:rPr>
        <w:t xml:space="preserve"> – </w:t>
      </w:r>
      <w:r w:rsidR="008F1E46">
        <w:rPr>
          <w:rFonts w:ascii="Arial" w:eastAsia="MS Mincho" w:hAnsi="Arial" w:cs="Arial"/>
          <w:b/>
          <w:bCs/>
          <w:sz w:val="28"/>
          <w:szCs w:val="24"/>
        </w:rPr>
        <w:t>1</w:t>
      </w:r>
      <w:r w:rsidR="007B71D1">
        <w:rPr>
          <w:rFonts w:ascii="Arial" w:eastAsia="MS Mincho" w:hAnsi="Arial" w:cs="Arial"/>
          <w:b/>
          <w:bCs/>
          <w:sz w:val="28"/>
          <w:szCs w:val="24"/>
        </w:rPr>
        <w:t>1</w:t>
      </w:r>
      <w:r w:rsidR="007B71D1">
        <w:rPr>
          <w:rFonts w:ascii="Arial" w:eastAsia="MS Mincho" w:hAnsi="Arial" w:cs="Arial"/>
          <w:b/>
          <w:bCs/>
          <w:sz w:val="28"/>
          <w:szCs w:val="24"/>
          <w:vertAlign w:val="superscript"/>
        </w:rPr>
        <w:t>t</w:t>
      </w:r>
      <w:r w:rsidR="008F1E46">
        <w:rPr>
          <w:rFonts w:ascii="Arial" w:eastAsia="MS Mincho" w:hAnsi="Arial" w:cs="Arial"/>
          <w:b/>
          <w:bCs/>
          <w:sz w:val="28"/>
          <w:szCs w:val="24"/>
          <w:vertAlign w:val="superscript"/>
        </w:rPr>
        <w:t>h</w:t>
      </w:r>
      <w:r w:rsidR="003D26D9" w:rsidRPr="003D26D9">
        <w:rPr>
          <w:rFonts w:ascii="Arial" w:eastAsia="MS Mincho" w:hAnsi="Arial" w:cs="Arial"/>
          <w:b/>
          <w:bCs/>
          <w:sz w:val="28"/>
          <w:szCs w:val="24"/>
        </w:rPr>
        <w:t>, 2025</w:t>
      </w:r>
      <w:bookmarkEnd w:id="2"/>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61ED0A05"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00BF08B9">
        <w:rPr>
          <w:rFonts w:ascii="Arial" w:hAnsi="Arial" w:cs="Arial"/>
          <w:b/>
          <w:bCs/>
          <w:sz w:val="28"/>
          <w:szCs w:val="28"/>
          <w:lang w:val="en-US"/>
        </w:rPr>
        <w:t>Sharp</w:t>
      </w:r>
      <w:r w:rsidR="007C4BFD" w:rsidRPr="00BF08B9">
        <w:rPr>
          <w:rFonts w:ascii="Arial" w:hAnsi="Arial" w:cs="Arial"/>
          <w:b/>
          <w:bCs/>
          <w:sz w:val="28"/>
          <w:szCs w:val="28"/>
          <w:lang w:val="en-US"/>
        </w:rPr>
        <w:t xml:space="preserve">, </w:t>
      </w:r>
      <w:r w:rsidR="002A61A3" w:rsidRPr="00BF08B9">
        <w:rPr>
          <w:rFonts w:ascii="Arial" w:hAnsi="Arial" w:cs="Arial"/>
          <w:b/>
          <w:bCs/>
          <w:sz w:val="28"/>
          <w:szCs w:val="28"/>
          <w:lang w:val="en-US"/>
        </w:rPr>
        <w:t xml:space="preserve">Thales, </w:t>
      </w:r>
      <w:proofErr w:type="spellStart"/>
      <w:r w:rsidR="007E36ED" w:rsidRPr="00BF08B9">
        <w:rPr>
          <w:rFonts w:ascii="Arial" w:hAnsi="Arial" w:cs="Arial"/>
          <w:b/>
          <w:bCs/>
          <w:sz w:val="28"/>
          <w:szCs w:val="28"/>
          <w:lang w:val="en-US"/>
        </w:rPr>
        <w:t>Novamint</w:t>
      </w:r>
      <w:proofErr w:type="spellEnd"/>
      <w:r w:rsidR="007E36ED" w:rsidRPr="00BF08B9">
        <w:rPr>
          <w:rFonts w:ascii="Arial" w:hAnsi="Arial" w:cs="Arial"/>
          <w:b/>
          <w:bCs/>
          <w:sz w:val="28"/>
          <w:szCs w:val="28"/>
          <w:lang w:val="en-US"/>
        </w:rPr>
        <w:t xml:space="preserve">, </w:t>
      </w:r>
      <w:r w:rsidR="002A61A3" w:rsidRPr="00BF08B9">
        <w:rPr>
          <w:rFonts w:ascii="Arial" w:hAnsi="Arial" w:cs="Arial"/>
          <w:b/>
          <w:bCs/>
          <w:sz w:val="28"/>
          <w:szCs w:val="28"/>
          <w:lang w:val="en-US"/>
        </w:rPr>
        <w:t xml:space="preserve">Eutelsat, </w:t>
      </w:r>
      <w:r w:rsidR="007E36ED" w:rsidRPr="00BF08B9">
        <w:rPr>
          <w:rFonts w:ascii="Arial" w:hAnsi="Arial" w:cs="Arial"/>
          <w:b/>
          <w:bCs/>
          <w:sz w:val="28"/>
          <w:szCs w:val="28"/>
        </w:rPr>
        <w:t xml:space="preserve">Tejas Networks </w:t>
      </w:r>
      <w:r w:rsidR="002A61A3" w:rsidRPr="00BF08B9">
        <w:rPr>
          <w:rFonts w:ascii="Arial" w:hAnsi="Arial" w:cs="Arial"/>
          <w:b/>
          <w:bCs/>
          <w:sz w:val="28"/>
          <w:szCs w:val="28"/>
        </w:rPr>
        <w:t>Fraunhofer HHI, Fraunhofer</w:t>
      </w:r>
      <w:r w:rsidR="002A61A3" w:rsidRPr="002A61A3">
        <w:rPr>
          <w:rFonts w:ascii="Arial" w:hAnsi="Arial" w:cs="Arial"/>
          <w:b/>
          <w:bCs/>
          <w:sz w:val="28"/>
          <w:szCs w:val="28"/>
        </w:rPr>
        <w:t xml:space="preserve"> IIS</w:t>
      </w:r>
      <w:r w:rsidR="002A61A3">
        <w:rPr>
          <w:rFonts w:ascii="Arial" w:hAnsi="Arial" w:cs="Arial"/>
          <w:b/>
          <w:bCs/>
          <w:sz w:val="28"/>
          <w:szCs w:val="28"/>
        </w:rPr>
        <w:t xml:space="preserve">, </w:t>
      </w:r>
      <w:r w:rsidR="002A61A3" w:rsidRPr="002A61A3">
        <w:rPr>
          <w:rFonts w:ascii="Arial" w:hAnsi="Arial" w:cs="Arial"/>
          <w:b/>
          <w:bCs/>
          <w:sz w:val="28"/>
          <w:szCs w:val="28"/>
        </w:rPr>
        <w:t>Amazon</w:t>
      </w:r>
      <w:r w:rsidR="002A61A3">
        <w:rPr>
          <w:rFonts w:ascii="Arial" w:hAnsi="Arial" w:cs="Arial"/>
          <w:b/>
          <w:bCs/>
          <w:sz w:val="28"/>
          <w:szCs w:val="28"/>
        </w:rPr>
        <w:t xml:space="preserve">, </w:t>
      </w:r>
      <w:r w:rsidR="002A61A3" w:rsidRPr="002A61A3">
        <w:rPr>
          <w:rFonts w:ascii="Arial" w:hAnsi="Arial" w:cs="Arial"/>
          <w:b/>
          <w:bCs/>
          <w:sz w:val="28"/>
          <w:szCs w:val="28"/>
        </w:rPr>
        <w:t>Gatehouse Satcom</w:t>
      </w:r>
      <w:r w:rsidR="007E36ED">
        <w:rPr>
          <w:rFonts w:ascii="Arial" w:hAnsi="Arial" w:cs="Arial"/>
          <w:b/>
          <w:bCs/>
          <w:sz w:val="28"/>
          <w:szCs w:val="28"/>
        </w:rPr>
        <w:t>,</w:t>
      </w:r>
      <w:r w:rsidR="00C070D6" w:rsidRPr="00C070D6">
        <w:rPr>
          <w:rFonts w:eastAsia="Times New Roman"/>
          <w:color w:val="000000"/>
        </w:rPr>
        <w:t xml:space="preserve"> </w:t>
      </w:r>
      <w:r w:rsidR="00C070D6" w:rsidRPr="00C070D6">
        <w:rPr>
          <w:rFonts w:ascii="Arial" w:hAnsi="Arial" w:cs="Arial"/>
          <w:b/>
          <w:bCs/>
          <w:sz w:val="28"/>
          <w:szCs w:val="28"/>
        </w:rPr>
        <w:t xml:space="preserve">ST Engineering </w:t>
      </w:r>
      <w:proofErr w:type="spellStart"/>
      <w:r w:rsidR="00C070D6" w:rsidRPr="00C070D6">
        <w:rPr>
          <w:rFonts w:ascii="Arial" w:hAnsi="Arial" w:cs="Arial"/>
          <w:b/>
          <w:bCs/>
          <w:sz w:val="28"/>
          <w:szCs w:val="28"/>
        </w:rPr>
        <w:t>iDirect</w:t>
      </w:r>
      <w:proofErr w:type="spellEnd"/>
      <w:r w:rsidR="00C070D6">
        <w:rPr>
          <w:rFonts w:ascii="Arial" w:hAnsi="Arial" w:cs="Arial"/>
          <w:b/>
          <w:bCs/>
          <w:sz w:val="28"/>
          <w:szCs w:val="28"/>
        </w:rPr>
        <w:t>,</w:t>
      </w:r>
      <w:r w:rsidR="007E36ED">
        <w:rPr>
          <w:rFonts w:ascii="Arial" w:hAnsi="Arial" w:cs="Arial"/>
          <w:b/>
          <w:bCs/>
          <w:sz w:val="28"/>
          <w:szCs w:val="28"/>
        </w:rPr>
        <w:t xml:space="preserve"> Sony</w:t>
      </w:r>
      <w:r w:rsidR="00722DC2">
        <w:rPr>
          <w:rFonts w:ascii="Arial" w:hAnsi="Arial" w:cs="Arial"/>
          <w:b/>
          <w:bCs/>
          <w:sz w:val="28"/>
          <w:szCs w:val="28"/>
        </w:rPr>
        <w:t xml:space="preserve">, </w:t>
      </w:r>
      <w:proofErr w:type="spellStart"/>
      <w:r w:rsidR="00722DC2">
        <w:rPr>
          <w:rFonts w:ascii="Arial" w:hAnsi="Arial" w:cs="Arial"/>
          <w:b/>
          <w:bCs/>
          <w:sz w:val="28"/>
          <w:szCs w:val="28"/>
        </w:rPr>
        <w:t>Skylo</w:t>
      </w:r>
      <w:proofErr w:type="spellEnd"/>
    </w:p>
    <w:p w14:paraId="494CEAE7" w14:textId="06E5223B"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7C4BFD" w:rsidRPr="007C4BFD">
        <w:rPr>
          <w:rFonts w:ascii="Arial" w:hAnsi="Arial" w:cs="Arial"/>
          <w:b/>
          <w:bCs/>
          <w:sz w:val="28"/>
          <w:szCs w:val="28"/>
          <w:lang w:val="en-US"/>
        </w:rPr>
        <w:t>Views on study of GNSS-less/resilient NTN operation</w:t>
      </w:r>
    </w:p>
    <w:p w14:paraId="26DC8AEB" w14:textId="0C17FD26"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00610283">
        <w:rPr>
          <w:rFonts w:ascii="Arial" w:hAnsi="Arial" w:cs="Arial"/>
          <w:b/>
          <w:bCs/>
          <w:sz w:val="28"/>
          <w:szCs w:val="28"/>
          <w:lang w:val="pt-BR"/>
        </w:rPr>
        <w:t>Agenda Item:</w:t>
      </w:r>
      <w:r w:rsidRPr="00610283">
        <w:tab/>
      </w:r>
      <w:r w:rsidR="000E6111">
        <w:rPr>
          <w:rFonts w:ascii="Arial" w:eastAsiaTheme="minorEastAsia" w:hAnsi="Arial" w:cs="Arial"/>
          <w:b/>
          <w:bCs/>
          <w:sz w:val="28"/>
          <w:szCs w:val="28"/>
          <w:lang w:val="pt-BR"/>
        </w:rPr>
        <w:t>8.2.2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0AECABB6" w14:textId="6C4528B9" w:rsidR="00B8590F" w:rsidRDefault="00BA3BF8" w:rsidP="00002C4C">
      <w:r>
        <w:t xml:space="preserve">At RAN#108, the </w:t>
      </w:r>
      <w:r w:rsidRPr="009D51EB">
        <w:rPr>
          <w:bCs/>
          <w:i/>
          <w:iCs/>
          <w:szCs w:val="24"/>
        </w:rPr>
        <w:t>Study on 6G Radio</w:t>
      </w:r>
      <w:r w:rsidRPr="004447D8" w:rsidDel="00BA3BF8">
        <w:t xml:space="preserve"> </w:t>
      </w:r>
      <w:r>
        <w:t>(aka 6G</w:t>
      </w:r>
      <w:r w:rsidR="008E1E96">
        <w:t xml:space="preserve">R </w:t>
      </w:r>
      <w:r>
        <w:t xml:space="preserve">SID) was approved. </w:t>
      </w:r>
      <w:r w:rsidRPr="00BA3BF8">
        <w:t>The study identifies RAN1 as primary, and RAN2/3/4 secondary</w:t>
      </w:r>
      <w:r>
        <w:rPr>
          <w:iCs/>
        </w:rPr>
        <w:t>. The study</w:t>
      </w:r>
      <w:r>
        <w:t xml:space="preserve"> </w:t>
      </w:r>
      <w:r w:rsidR="00B8590F">
        <w:t xml:space="preserve">includes the following objective </w:t>
      </w:r>
      <w:r w:rsidR="00F2362F">
        <w:t>on</w:t>
      </w:r>
      <w:r w:rsidR="00B8590F">
        <w:t xml:space="preserve"> NTN</w:t>
      </w:r>
      <w:r w:rsidR="007C46FD">
        <w:t xml:space="preserve"> </w:t>
      </w:r>
      <w:r w:rsidR="007C46FD">
        <w:fldChar w:fldCharType="begin"/>
      </w:r>
      <w:r w:rsidR="007C46FD">
        <w:instrText xml:space="preserve"> REF _Ref204600490 \r \h </w:instrText>
      </w:r>
      <w:r w:rsidR="007C46FD">
        <w:fldChar w:fldCharType="separate"/>
      </w:r>
      <w:r w:rsidR="007C46FD">
        <w:rPr>
          <w:cs/>
        </w:rPr>
        <w:t>‎</w:t>
      </w:r>
      <w:r w:rsidR="007C46FD">
        <w:t>[1]</w:t>
      </w:r>
      <w:r w:rsidR="007C46FD">
        <w:fldChar w:fldCharType="end"/>
      </w:r>
      <w:r w:rsidR="00B8590F">
        <w:t>:</w:t>
      </w:r>
    </w:p>
    <w:tbl>
      <w:tblPr>
        <w:tblStyle w:val="TableGrid"/>
        <w:tblW w:w="0" w:type="auto"/>
        <w:tblLook w:val="04A0" w:firstRow="1" w:lastRow="0" w:firstColumn="1" w:lastColumn="0" w:noHBand="0" w:noVBand="1"/>
      </w:tblPr>
      <w:tblGrid>
        <w:gridCol w:w="9954"/>
      </w:tblGrid>
      <w:tr w:rsidR="00B8590F" w14:paraId="7BEA1F55" w14:textId="77777777" w:rsidTr="00B8590F">
        <w:tc>
          <w:tcPr>
            <w:tcW w:w="9954" w:type="dxa"/>
          </w:tcPr>
          <w:p w14:paraId="0069ABBC" w14:textId="4BF06257" w:rsidR="00392D58" w:rsidRDefault="00110029" w:rsidP="00D92C45">
            <w:pPr>
              <w:pStyle w:val="ListParagraph"/>
              <w:numPr>
                <w:ilvl w:val="0"/>
                <w:numId w:val="20"/>
              </w:numPr>
              <w:snapToGrid/>
              <w:spacing w:after="120" w:afterAutospacing="0"/>
              <w:ind w:leftChars="0"/>
              <w:contextualSpacing/>
              <w:jc w:val="left"/>
              <w:rPr>
                <w:rFonts w:eastAsiaTheme="minorHAnsi"/>
                <w:color w:val="000000" w:themeColor="text1"/>
                <w:lang w:val="en-US"/>
              </w:rPr>
            </w:pPr>
            <w:r w:rsidRPr="00110029">
              <w:rPr>
                <w:color w:val="000000" w:themeColor="text1"/>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304996" w14:textId="509CDF9E" w:rsidR="00392D58" w:rsidRDefault="0083303B" w:rsidP="00D92C45">
            <w:pPr>
              <w:pStyle w:val="ListParagraph"/>
              <w:snapToGrid/>
              <w:spacing w:after="120" w:afterAutospacing="0"/>
              <w:ind w:leftChars="0" w:left="1440"/>
              <w:contextualSpacing/>
              <w:jc w:val="left"/>
              <w:rPr>
                <w:color w:val="000000" w:themeColor="text1"/>
              </w:rPr>
            </w:pPr>
            <w:r>
              <w:rPr>
                <w:color w:val="000000" w:themeColor="text1"/>
              </w:rPr>
              <w:t>[…]</w:t>
            </w:r>
          </w:p>
          <w:p w14:paraId="4083F31B" w14:textId="68165015" w:rsidR="00392D58" w:rsidRDefault="003F718E" w:rsidP="00D92C45">
            <w:pPr>
              <w:pStyle w:val="ListParagraph"/>
              <w:numPr>
                <w:ilvl w:val="0"/>
                <w:numId w:val="25"/>
              </w:numPr>
              <w:snapToGrid/>
              <w:spacing w:after="120" w:afterAutospacing="0"/>
              <w:ind w:leftChars="0"/>
              <w:contextualSpacing/>
              <w:jc w:val="left"/>
              <w:rPr>
                <w:color w:val="000000" w:themeColor="text1"/>
              </w:rPr>
            </w:pPr>
            <w:r w:rsidRPr="003F718E">
              <w:rPr>
                <w:color w:val="000000" w:themeColor="text1"/>
                <w:highlight w:val="green"/>
              </w:rPr>
              <w:t>Aim at a harmonized 6G Radio design for TN and NTN, including their integration</w:t>
            </w:r>
            <w:r w:rsidR="00392D58" w:rsidRPr="003F718E">
              <w:rPr>
                <w:color w:val="000000" w:themeColor="text1"/>
                <w:highlight w:val="green"/>
              </w:rPr>
              <w:t>.</w:t>
            </w:r>
          </w:p>
          <w:p w14:paraId="706F6106" w14:textId="4F25A45A" w:rsidR="00B8590F" w:rsidRPr="00E40A3C" w:rsidRDefault="0083303B" w:rsidP="00D92C45">
            <w:pPr>
              <w:pStyle w:val="ListParagraph"/>
              <w:snapToGrid/>
              <w:spacing w:after="120" w:afterAutospacing="0"/>
              <w:ind w:leftChars="0" w:left="1440"/>
              <w:contextualSpacing/>
              <w:jc w:val="left"/>
              <w:rPr>
                <w:color w:val="000000" w:themeColor="text1"/>
              </w:rPr>
            </w:pPr>
            <w:r>
              <w:rPr>
                <w:color w:val="000000" w:themeColor="text1"/>
              </w:rPr>
              <w:t>[…]</w:t>
            </w:r>
          </w:p>
        </w:tc>
      </w:tr>
    </w:tbl>
    <w:p w14:paraId="2688A1E9" w14:textId="77777777" w:rsidR="00E40A3C" w:rsidRPr="00DD49AF" w:rsidRDefault="00E40A3C" w:rsidP="00002C4C">
      <w:pPr>
        <w:rPr>
          <w:sz w:val="2"/>
          <w:szCs w:val="2"/>
        </w:rPr>
      </w:pPr>
    </w:p>
    <w:p w14:paraId="6FCE6121" w14:textId="73118EDD" w:rsidR="006C6B56" w:rsidRDefault="006C6B56" w:rsidP="006C6B56">
      <w:pPr>
        <w:rPr>
          <w:lang w:val="en-US"/>
        </w:rPr>
      </w:pPr>
      <w:r>
        <w:t>In RAN1 it is clear from the following agreement</w:t>
      </w:r>
      <w:r w:rsidR="0072138B">
        <w:t xml:space="preserve"> found in the RAN</w:t>
      </w:r>
      <w:r w:rsidR="009F3CD6">
        <w:t>1</w:t>
      </w:r>
      <w:r w:rsidR="0072138B">
        <w:t xml:space="preserve"> chair end of meeting notes [3]</w:t>
      </w:r>
      <w:r>
        <w:t xml:space="preserve"> that </w:t>
      </w:r>
      <w:r w:rsidRPr="006C6B56">
        <w:rPr>
          <w:lang w:val="en-US"/>
        </w:rPr>
        <w:t>"GNSS-less/resilient based operation"</w:t>
      </w:r>
      <w:r>
        <w:rPr>
          <w:lang w:val="en-US"/>
        </w:rPr>
        <w:t xml:space="preserve"> is included in the scope of the </w:t>
      </w:r>
      <w:r w:rsidR="00620E6A">
        <w:t>6GR SID</w:t>
      </w:r>
      <w:r>
        <w:rPr>
          <w:lang w:val="en-US"/>
        </w:rPr>
        <w:t>.</w:t>
      </w:r>
    </w:p>
    <w:p w14:paraId="32E866FF" w14:textId="57E0C093" w:rsidR="00FF4A80" w:rsidRDefault="0072138B" w:rsidP="0072138B">
      <w:pPr>
        <w:pStyle w:val="NoSpacing"/>
      </w:pPr>
      <w:r>
        <w:t>Agreement made at RAN1#122bis [3]</w:t>
      </w:r>
    </w:p>
    <w:tbl>
      <w:tblPr>
        <w:tblW w:w="0" w:type="auto"/>
        <w:tblInd w:w="817" w:type="dxa"/>
        <w:tblLook w:val="04A0" w:firstRow="1" w:lastRow="0" w:firstColumn="1" w:lastColumn="0" w:noHBand="0" w:noVBand="1"/>
      </w:tblPr>
      <w:tblGrid>
        <w:gridCol w:w="8752"/>
      </w:tblGrid>
      <w:tr w:rsidR="006C6B56" w:rsidRPr="006C6B56" w14:paraId="178DCDB2" w14:textId="77777777" w:rsidTr="00EB285F">
        <w:trPr>
          <w:trHeight w:val="330"/>
        </w:trPr>
        <w:tc>
          <w:tcPr>
            <w:tcW w:w="8752" w:type="dxa"/>
            <w:tcBorders>
              <w:top w:val="single" w:sz="6" w:space="0" w:color="ABABAB"/>
              <w:left w:val="single" w:sz="6" w:space="0" w:color="ABABAB"/>
              <w:bottom w:val="single" w:sz="6" w:space="0" w:color="ABABAB"/>
              <w:right w:val="single" w:sz="6" w:space="0" w:color="ABABAB"/>
            </w:tcBorders>
            <w:tcMar>
              <w:top w:w="15" w:type="dxa"/>
              <w:left w:w="15" w:type="dxa"/>
              <w:bottom w:w="15" w:type="dxa"/>
              <w:right w:w="15" w:type="dxa"/>
            </w:tcMar>
            <w:vAlign w:val="center"/>
            <w:hideMark/>
          </w:tcPr>
          <w:p w14:paraId="1DEA769F" w14:textId="77777777" w:rsidR="006C6B56" w:rsidRPr="006C6B56" w:rsidRDefault="006C6B56" w:rsidP="0067126B">
            <w:pPr>
              <w:rPr>
                <w:lang w:val="en-US"/>
              </w:rPr>
            </w:pPr>
            <w:r w:rsidRPr="006C6B56">
              <w:rPr>
                <w:lang w:val="en-US"/>
              </w:rPr>
              <w:t>Agreement made at RAN1#122bis</w:t>
            </w:r>
          </w:p>
          <w:p w14:paraId="46D56310" w14:textId="77777777" w:rsidR="006C6B56" w:rsidRPr="006C6B56" w:rsidRDefault="006C6B56" w:rsidP="0067126B">
            <w:pPr>
              <w:numPr>
                <w:ilvl w:val="0"/>
                <w:numId w:val="29"/>
              </w:numPr>
              <w:rPr>
                <w:lang w:val="en-US"/>
              </w:rPr>
            </w:pPr>
            <w:r w:rsidRPr="006C6B56">
              <w:rPr>
                <w:lang w:val="en-US"/>
              </w:rPr>
              <w:t>The aspects to consider for supporting NTN include, but not limited to</w:t>
            </w:r>
          </w:p>
          <w:p w14:paraId="03464A96" w14:textId="77777777" w:rsidR="006C6B56" w:rsidRPr="006C6B56" w:rsidRDefault="006C6B56" w:rsidP="0067126B">
            <w:pPr>
              <w:numPr>
                <w:ilvl w:val="1"/>
                <w:numId w:val="29"/>
              </w:numPr>
              <w:rPr>
                <w:lang w:val="en-US"/>
              </w:rPr>
            </w:pPr>
            <w:r w:rsidRPr="006C6B56">
              <w:rPr>
                <w:lang w:val="en-US"/>
              </w:rPr>
              <w:t>Initial access, including cell search and SSB periodicity</w:t>
            </w:r>
          </w:p>
          <w:p w14:paraId="3AA813F1" w14:textId="77777777" w:rsidR="006C6B56" w:rsidRPr="006C6B56" w:rsidRDefault="006C6B56" w:rsidP="0067126B">
            <w:pPr>
              <w:numPr>
                <w:ilvl w:val="1"/>
                <w:numId w:val="29"/>
              </w:numPr>
              <w:rPr>
                <w:lang w:val="en-US"/>
              </w:rPr>
            </w:pPr>
            <w:r w:rsidRPr="006C6B56">
              <w:rPr>
                <w:lang w:val="en-US"/>
              </w:rPr>
              <w:t>Coverage</w:t>
            </w:r>
          </w:p>
          <w:p w14:paraId="5D11C7EA" w14:textId="77777777" w:rsidR="006C6B56" w:rsidRPr="006C6B56" w:rsidRDefault="006C6B56" w:rsidP="0067126B">
            <w:pPr>
              <w:numPr>
                <w:ilvl w:val="1"/>
                <w:numId w:val="29"/>
              </w:numPr>
              <w:rPr>
                <w:lang w:val="en-US"/>
              </w:rPr>
            </w:pPr>
            <w:r w:rsidRPr="006C6B56">
              <w:rPr>
                <w:lang w:val="en-US"/>
              </w:rPr>
              <w:t>Duplexing</w:t>
            </w:r>
          </w:p>
          <w:p w14:paraId="0E2F31CE" w14:textId="77777777" w:rsidR="006C6B56" w:rsidRPr="006C6B56" w:rsidRDefault="006C6B56" w:rsidP="0067126B">
            <w:pPr>
              <w:numPr>
                <w:ilvl w:val="1"/>
                <w:numId w:val="29"/>
              </w:numPr>
              <w:rPr>
                <w:lang w:val="en-US"/>
              </w:rPr>
            </w:pPr>
            <w:r w:rsidRPr="006C6B56">
              <w:rPr>
                <w:lang w:val="en-US"/>
              </w:rPr>
              <w:t>Capacity</w:t>
            </w:r>
          </w:p>
          <w:p w14:paraId="43965E7D" w14:textId="77777777" w:rsidR="006C6B56" w:rsidRPr="006C6B56" w:rsidRDefault="006C6B56" w:rsidP="0067126B">
            <w:pPr>
              <w:numPr>
                <w:ilvl w:val="1"/>
                <w:numId w:val="29"/>
              </w:numPr>
              <w:rPr>
                <w:lang w:val="en-US"/>
              </w:rPr>
            </w:pPr>
            <w:proofErr w:type="spellStart"/>
            <w:r w:rsidRPr="006C6B56">
              <w:rPr>
                <w:lang w:val="en-US"/>
              </w:rPr>
              <w:t>Signalling</w:t>
            </w:r>
            <w:proofErr w:type="spellEnd"/>
            <w:r w:rsidRPr="006C6B56">
              <w:rPr>
                <w:lang w:val="en-US"/>
              </w:rPr>
              <w:t xml:space="preserve"> overhead</w:t>
            </w:r>
          </w:p>
          <w:p w14:paraId="7AB3B327" w14:textId="77777777" w:rsidR="006C6B56" w:rsidRPr="006C6B56" w:rsidRDefault="006C6B56" w:rsidP="0067126B">
            <w:pPr>
              <w:numPr>
                <w:ilvl w:val="1"/>
                <w:numId w:val="29"/>
              </w:numPr>
              <w:rPr>
                <w:lang w:val="en-US"/>
              </w:rPr>
            </w:pPr>
            <w:r w:rsidRPr="006C6B56">
              <w:rPr>
                <w:highlight w:val="yellow"/>
                <w:lang w:val="en-US"/>
              </w:rPr>
              <w:t>GNSS-less/resilient/based operation</w:t>
            </w:r>
          </w:p>
          <w:p w14:paraId="5AECE5E3" w14:textId="77777777" w:rsidR="006C6B56" w:rsidRPr="006C6B56" w:rsidRDefault="006C6B56" w:rsidP="0067126B">
            <w:pPr>
              <w:numPr>
                <w:ilvl w:val="1"/>
                <w:numId w:val="29"/>
              </w:numPr>
              <w:rPr>
                <w:lang w:val="en-US"/>
              </w:rPr>
            </w:pPr>
            <w:r w:rsidRPr="006C6B56">
              <w:rPr>
                <w:lang w:val="en-US"/>
              </w:rPr>
              <w:t>Large/varying doppler and propagation delay</w:t>
            </w:r>
          </w:p>
          <w:p w14:paraId="4D3C2615" w14:textId="77777777" w:rsidR="006C6B56" w:rsidRPr="006C6B56" w:rsidRDefault="006C6B56" w:rsidP="0067126B">
            <w:pPr>
              <w:numPr>
                <w:ilvl w:val="1"/>
                <w:numId w:val="29"/>
              </w:numPr>
              <w:rPr>
                <w:lang w:val="en-US"/>
              </w:rPr>
            </w:pPr>
            <w:r w:rsidRPr="006C6B56">
              <w:rPr>
                <w:lang w:val="en-US"/>
              </w:rPr>
              <w:t>Beamforming / beam management / beam hopping</w:t>
            </w:r>
          </w:p>
        </w:tc>
      </w:tr>
    </w:tbl>
    <w:p w14:paraId="34778BB6" w14:textId="77777777" w:rsidR="006C6B56" w:rsidRDefault="006C6B56" w:rsidP="00002C4C"/>
    <w:p w14:paraId="1192BFF4" w14:textId="77777777" w:rsidR="006C6B56" w:rsidRDefault="006C6B56" w:rsidP="00002C4C"/>
    <w:p w14:paraId="7540770B" w14:textId="2579E2CB" w:rsidR="00511C63" w:rsidRDefault="00EB285F" w:rsidP="00002C4C">
      <w:r>
        <w:t>However, the 6G</w:t>
      </w:r>
      <w:r w:rsidR="008E1E96">
        <w:t>R</w:t>
      </w:r>
      <w:r>
        <w:t xml:space="preserve"> SID </w:t>
      </w:r>
      <w:r w:rsidRPr="004447D8">
        <w:t xml:space="preserve">does not </w:t>
      </w:r>
      <w:r>
        <w:t>specify</w:t>
      </w:r>
      <w:r w:rsidRPr="004447D8">
        <w:t xml:space="preserve"> whether GNSS-less</w:t>
      </w:r>
      <w:r>
        <w:t>/r</w:t>
      </w:r>
      <w:r w:rsidRPr="004447D8">
        <w:t xml:space="preserve">esilient design </w:t>
      </w:r>
      <w:r>
        <w:t xml:space="preserve">is to be </w:t>
      </w:r>
      <w:r w:rsidRPr="004447D8">
        <w:t>included in the scope</w:t>
      </w:r>
      <w:r>
        <w:t xml:space="preserve">, which has led to some confusion in RAN2. As such, </w:t>
      </w:r>
      <w:r w:rsidR="004447D8" w:rsidRPr="004447D8">
        <w:t xml:space="preserve">different views have emerged </w:t>
      </w:r>
      <w:r w:rsidR="00DB4DE4">
        <w:t xml:space="preserve">in </w:t>
      </w:r>
      <w:r w:rsidR="006C6B56">
        <w:t xml:space="preserve">RAN2 </w:t>
      </w:r>
      <w:r w:rsidR="00035C93">
        <w:t xml:space="preserve">WG </w:t>
      </w:r>
      <w:r w:rsidR="00DB4DE4">
        <w:t>discussions</w:t>
      </w:r>
      <w:r w:rsidR="00F0575A">
        <w:t xml:space="preserve"> </w:t>
      </w:r>
      <w:r w:rsidR="0065017B">
        <w:t>regarding</w:t>
      </w:r>
      <w:r w:rsidR="00F0575A">
        <w:t xml:space="preserve"> </w:t>
      </w:r>
      <w:r w:rsidR="004447D8" w:rsidRPr="004447D8">
        <w:t xml:space="preserve">whether GNSS-less/resilient NTN operation should be studied </w:t>
      </w:r>
      <w:r w:rsidR="0065017B">
        <w:t xml:space="preserve">for </w:t>
      </w:r>
      <w:r w:rsidR="004447D8" w:rsidRPr="004447D8">
        <w:t>6G</w:t>
      </w:r>
      <w:r w:rsidR="0065017B">
        <w:t xml:space="preserve"> Day-1</w:t>
      </w:r>
      <w:r w:rsidR="004447D8" w:rsidRPr="004447D8">
        <w:t xml:space="preserve">. To facilitate alignment and provide guidance to the </w:t>
      </w:r>
      <w:r w:rsidR="0065017B">
        <w:t>WGs</w:t>
      </w:r>
      <w:r w:rsidR="004447D8" w:rsidRPr="004447D8">
        <w:t xml:space="preserve">, </w:t>
      </w:r>
      <w:r>
        <w:t xml:space="preserve">the RAN2 chair encouraged </w:t>
      </w:r>
      <w:r w:rsidR="004447D8" w:rsidRPr="004447D8">
        <w:t xml:space="preserve">companies to share their perspectives </w:t>
      </w:r>
      <w:r w:rsidR="00A4395C">
        <w:t>at</w:t>
      </w:r>
      <w:r w:rsidR="004447D8" w:rsidRPr="004447D8">
        <w:t xml:space="preserve"> </w:t>
      </w:r>
      <w:r w:rsidR="00A4395C">
        <w:t xml:space="preserve">the </w:t>
      </w:r>
      <w:r w:rsidR="004447D8" w:rsidRPr="004447D8">
        <w:t>RAN Plenary</w:t>
      </w:r>
      <w:r w:rsidR="00635080">
        <w:t>, as found in the RAN2 chair end of meeting notes</w:t>
      </w:r>
      <w:r w:rsidR="00190295">
        <w:t xml:space="preserve"> </w:t>
      </w:r>
      <w:r w:rsidR="00190295">
        <w:fldChar w:fldCharType="begin"/>
      </w:r>
      <w:r w:rsidR="00190295">
        <w:instrText xml:space="preserve"> REF _Ref214982094 \r \h </w:instrText>
      </w:r>
      <w:r w:rsidR="00190295">
        <w:fldChar w:fldCharType="separate"/>
      </w:r>
      <w:r w:rsidR="00190295">
        <w:rPr>
          <w:cs/>
        </w:rPr>
        <w:t>‎</w:t>
      </w:r>
      <w:r w:rsidR="00190295">
        <w:t>[2]</w:t>
      </w:r>
      <w:r w:rsidR="00190295">
        <w:fldChar w:fldCharType="end"/>
      </w:r>
      <w:r w:rsidR="005F6643">
        <w:t>:</w:t>
      </w:r>
    </w:p>
    <w:p w14:paraId="338AA9F2" w14:textId="5D2291E9" w:rsidR="00FF4A80" w:rsidRPr="00EB285F" w:rsidRDefault="00FF4A80" w:rsidP="00002C4C">
      <w:r w:rsidRPr="00EB285F">
        <w:t>Agreements made at RAN</w:t>
      </w:r>
      <w:r w:rsidRPr="00BF08B9">
        <w:t>2#132 [</w:t>
      </w:r>
      <w:r w:rsidR="00AA4887" w:rsidRPr="00BF08B9">
        <w:t>2</w:t>
      </w:r>
      <w:r w:rsidRPr="00BF08B9">
        <w:t>]</w:t>
      </w:r>
    </w:p>
    <w:tbl>
      <w:tblPr>
        <w:tblStyle w:val="TableGrid"/>
        <w:tblW w:w="9954" w:type="dxa"/>
        <w:tblInd w:w="727" w:type="dxa"/>
        <w:tblLook w:val="04A0" w:firstRow="1" w:lastRow="0" w:firstColumn="1" w:lastColumn="0" w:noHBand="0" w:noVBand="1"/>
      </w:tblPr>
      <w:tblGrid>
        <w:gridCol w:w="9954"/>
      </w:tblGrid>
      <w:tr w:rsidR="005F6643" w14:paraId="3399B5F9" w14:textId="77777777" w:rsidTr="00EB285F">
        <w:tc>
          <w:tcPr>
            <w:tcW w:w="9954" w:type="dxa"/>
          </w:tcPr>
          <w:p w14:paraId="142DA267" w14:textId="48EDE33F" w:rsidR="0046457E" w:rsidRPr="0046457E" w:rsidRDefault="0046457E" w:rsidP="00EB285F">
            <w:pPr>
              <w:rPr>
                <w:b/>
                <w:bCs/>
              </w:rPr>
            </w:pPr>
            <w:r w:rsidRPr="0046457E">
              <w:rPr>
                <w:b/>
                <w:bCs/>
              </w:rPr>
              <w:t xml:space="preserve">Agreements </w:t>
            </w:r>
          </w:p>
          <w:p w14:paraId="478E27CD" w14:textId="35BC14CC" w:rsidR="005F6643" w:rsidRDefault="0046457E" w:rsidP="00EB285F">
            <w:r>
              <w:t>1</w:t>
            </w:r>
            <w:r>
              <w:tab/>
              <w:t xml:space="preserve">The basic assumption with 5G NTN deployment scenarios (LEO, MEO, GSO) and payload type can be adopted in 6G NTN.   </w:t>
            </w:r>
            <w:r w:rsidRPr="000A7612">
              <w:rPr>
                <w:highlight w:val="green"/>
              </w:rPr>
              <w:t>FFS whether we will study with and/or without GNSS, depending on RANP and other WG discussion first.</w:t>
            </w:r>
            <w:r>
              <w:t xml:space="preserve">   </w:t>
            </w:r>
          </w:p>
        </w:tc>
      </w:tr>
    </w:tbl>
    <w:p w14:paraId="4DE137CC" w14:textId="77777777" w:rsidR="005F6643" w:rsidRPr="00DD49AF" w:rsidRDefault="005F6643" w:rsidP="00002C4C">
      <w:pPr>
        <w:rPr>
          <w:sz w:val="2"/>
          <w:szCs w:val="2"/>
        </w:rPr>
      </w:pPr>
    </w:p>
    <w:p w14:paraId="41708424" w14:textId="6955D550" w:rsidR="009760AE" w:rsidRPr="00002C4C" w:rsidRDefault="00F71805" w:rsidP="00002C4C">
      <w:r>
        <w:t>This paper</w:t>
      </w:r>
      <w:r w:rsidR="009760AE">
        <w:t xml:space="preserve"> provide</w:t>
      </w:r>
      <w:r>
        <w:t>s</w:t>
      </w:r>
      <w:r w:rsidR="009760AE">
        <w:t xml:space="preserve"> </w:t>
      </w:r>
      <w:r w:rsidR="009F3CD6">
        <w:t xml:space="preserve">sourcing companies’ </w:t>
      </w:r>
      <w:r w:rsidR="009760AE">
        <w:t xml:space="preserve">view on </w:t>
      </w:r>
      <w:r w:rsidR="009760AE" w:rsidRPr="009760AE">
        <w:t xml:space="preserve">studying GNSS-less/resilient NTN operation </w:t>
      </w:r>
      <w:r w:rsidR="008870E0">
        <w:t>for</w:t>
      </w:r>
      <w:r w:rsidR="009760AE" w:rsidRPr="009760AE">
        <w:t xml:space="preserve"> 6G</w:t>
      </w:r>
      <w:r w:rsidR="009760AE">
        <w:t>.</w:t>
      </w:r>
      <w:r w:rsidR="00E369B4">
        <w:t xml:space="preserve"> </w:t>
      </w:r>
    </w:p>
    <w:p w14:paraId="73269C36" w14:textId="41BD6558" w:rsidR="00B84953" w:rsidRDefault="00B84953" w:rsidP="00B84953">
      <w:pPr>
        <w:pStyle w:val="Heading1"/>
        <w:spacing w:after="180"/>
      </w:pPr>
      <w:r>
        <w:t>Discussion</w:t>
      </w:r>
    </w:p>
    <w:p w14:paraId="6FDC9AAF" w14:textId="4177F082" w:rsidR="003D59FB" w:rsidRPr="003D59FB" w:rsidRDefault="003D59FB" w:rsidP="003D59FB">
      <w:pPr>
        <w:rPr>
          <w:lang w:val="en-US"/>
        </w:rPr>
      </w:pPr>
      <w:r w:rsidRPr="003D59FB">
        <w:rPr>
          <w:lang w:val="en-US"/>
        </w:rPr>
        <w:t xml:space="preserve">GNSS-less operation refers to devices that do not </w:t>
      </w:r>
      <w:r w:rsidR="00A14E62">
        <w:rPr>
          <w:lang w:val="en-US"/>
        </w:rPr>
        <w:t xml:space="preserve">possess </w:t>
      </w:r>
      <w:r w:rsidRPr="003D59FB">
        <w:rPr>
          <w:lang w:val="en-US"/>
        </w:rPr>
        <w:t xml:space="preserve">GNSS capability, </w:t>
      </w:r>
      <w:r w:rsidR="00A14E62">
        <w:rPr>
          <w:lang w:val="en-US"/>
        </w:rPr>
        <w:t>and</w:t>
      </w:r>
      <w:r w:rsidRPr="003D59FB">
        <w:rPr>
          <w:lang w:val="en-US"/>
        </w:rPr>
        <w:t xml:space="preserve"> GNSS-resilient operation refers to </w:t>
      </w:r>
      <w:r w:rsidR="00A14E62">
        <w:rPr>
          <w:lang w:val="en-US"/>
        </w:rPr>
        <w:t xml:space="preserve">scenarios where </w:t>
      </w:r>
      <w:r w:rsidRPr="003D59FB">
        <w:rPr>
          <w:lang w:val="en-US"/>
        </w:rPr>
        <w:t xml:space="preserve">GNSS </w:t>
      </w:r>
      <w:r w:rsidR="00AE68BB">
        <w:rPr>
          <w:lang w:val="en-US"/>
        </w:rPr>
        <w:t xml:space="preserve">receiver is available, but the GNSS signal may be </w:t>
      </w:r>
      <w:r w:rsidRPr="003D59FB">
        <w:rPr>
          <w:lang w:val="en-US"/>
        </w:rPr>
        <w:t>subject to degrad</w:t>
      </w:r>
      <w:r w:rsidR="00AE68BB">
        <w:rPr>
          <w:lang w:val="en-US"/>
        </w:rPr>
        <w:t xml:space="preserve">ation, </w:t>
      </w:r>
      <w:r w:rsidRPr="003D59FB">
        <w:rPr>
          <w:lang w:val="en-US"/>
        </w:rPr>
        <w:t xml:space="preserve">for example due to signal obstruction, intermittency, </w:t>
      </w:r>
      <w:r w:rsidR="00AE68BB">
        <w:rPr>
          <w:lang w:val="en-US"/>
        </w:rPr>
        <w:t>etc</w:t>
      </w:r>
      <w:r w:rsidRPr="003D59FB">
        <w:rPr>
          <w:lang w:val="en-US"/>
        </w:rPr>
        <w:t>.</w:t>
      </w:r>
    </w:p>
    <w:p w14:paraId="7D2720FC" w14:textId="47AB0E33" w:rsidR="003D59FB" w:rsidRPr="003D59FB" w:rsidRDefault="003D59FB" w:rsidP="003D59FB">
      <w:pPr>
        <w:rPr>
          <w:lang w:val="en-US"/>
        </w:rPr>
      </w:pPr>
      <w:r w:rsidRPr="003D59FB">
        <w:rPr>
          <w:lang w:val="en-US"/>
        </w:rPr>
        <w:t>Studying GNSS-less</w:t>
      </w:r>
      <w:r w:rsidR="00AE68BB">
        <w:rPr>
          <w:lang w:val="en-US"/>
        </w:rPr>
        <w:t>/</w:t>
      </w:r>
      <w:r w:rsidRPr="003D59FB">
        <w:rPr>
          <w:lang w:val="en-US"/>
        </w:rPr>
        <w:t xml:space="preserve">resilient operation from the first release of 6G is strongly motivated by </w:t>
      </w:r>
      <w:r w:rsidR="00A216AF">
        <w:rPr>
          <w:lang w:val="en-US"/>
        </w:rPr>
        <w:t>the following</w:t>
      </w:r>
      <w:r w:rsidRPr="003D59FB">
        <w:rPr>
          <w:lang w:val="en-US"/>
        </w:rPr>
        <w:t xml:space="preserve"> technical and architectural considerations:</w:t>
      </w:r>
    </w:p>
    <w:p w14:paraId="09C826D0" w14:textId="0888025B" w:rsidR="003D59FB" w:rsidRPr="003D59FB" w:rsidRDefault="003D59FB" w:rsidP="00512E82">
      <w:pPr>
        <w:rPr>
          <w:lang w:val="en-US"/>
        </w:rPr>
      </w:pPr>
      <w:r w:rsidRPr="00AE77F8">
        <w:rPr>
          <w:b/>
          <w:bCs/>
          <w:lang w:val="en-US"/>
        </w:rPr>
        <w:t xml:space="preserve">Support for </w:t>
      </w:r>
      <w:r w:rsidR="00AE77F8">
        <w:rPr>
          <w:b/>
          <w:bCs/>
          <w:lang w:val="en-US"/>
        </w:rPr>
        <w:t>n</w:t>
      </w:r>
      <w:r w:rsidRPr="00AE77F8">
        <w:rPr>
          <w:b/>
          <w:bCs/>
          <w:lang w:val="en-US"/>
        </w:rPr>
        <w:t xml:space="preserve">ew </w:t>
      </w:r>
      <w:r w:rsidR="00AE77F8">
        <w:rPr>
          <w:b/>
          <w:bCs/>
          <w:lang w:val="en-US"/>
        </w:rPr>
        <w:t>d</w:t>
      </w:r>
      <w:r w:rsidRPr="00AE77F8">
        <w:rPr>
          <w:b/>
          <w:bCs/>
          <w:lang w:val="en-US"/>
        </w:rPr>
        <w:t xml:space="preserve">evice </w:t>
      </w:r>
      <w:r w:rsidR="00AE77F8">
        <w:rPr>
          <w:b/>
          <w:bCs/>
          <w:lang w:val="en-US"/>
        </w:rPr>
        <w:t>t</w:t>
      </w:r>
      <w:r w:rsidRPr="00AE77F8">
        <w:rPr>
          <w:b/>
          <w:bCs/>
          <w:lang w:val="en-US"/>
        </w:rPr>
        <w:t>ypes</w:t>
      </w:r>
      <w:r w:rsidR="00B42D2D">
        <w:rPr>
          <w:b/>
          <w:bCs/>
          <w:lang w:val="en-US"/>
        </w:rPr>
        <w:t>/</w:t>
      </w:r>
      <w:r w:rsidR="00AE77F8">
        <w:rPr>
          <w:b/>
          <w:bCs/>
          <w:lang w:val="en-US"/>
        </w:rPr>
        <w:t>c</w:t>
      </w:r>
      <w:r w:rsidRPr="00AE77F8">
        <w:rPr>
          <w:b/>
          <w:bCs/>
          <w:lang w:val="en-US"/>
        </w:rPr>
        <w:t>apabilities</w:t>
      </w:r>
      <w:r w:rsidR="00512E82">
        <w:rPr>
          <w:b/>
          <w:bCs/>
          <w:lang w:val="en-US"/>
        </w:rPr>
        <w:t xml:space="preserve">: </w:t>
      </w:r>
      <w:r w:rsidRPr="003D59FB">
        <w:rPr>
          <w:lang w:val="en-US"/>
        </w:rPr>
        <w:t xml:space="preserve">6G introduces UE/device categories. </w:t>
      </w:r>
      <w:r w:rsidR="00AE77F8">
        <w:rPr>
          <w:lang w:val="en-US"/>
        </w:rPr>
        <w:t>L</w:t>
      </w:r>
      <w:r w:rsidRPr="003D59FB">
        <w:rPr>
          <w:lang w:val="en-US"/>
        </w:rPr>
        <w:t xml:space="preserve">ow-capability </w:t>
      </w:r>
      <w:r w:rsidR="009B77F3">
        <w:rPr>
          <w:lang w:val="en-US"/>
        </w:rPr>
        <w:t>UE</w:t>
      </w:r>
      <w:r w:rsidRPr="003D59FB">
        <w:rPr>
          <w:lang w:val="en-US"/>
        </w:rPr>
        <w:t>s</w:t>
      </w:r>
      <w:r w:rsidR="009B77F3">
        <w:rPr>
          <w:lang w:val="en-US"/>
        </w:rPr>
        <w:t xml:space="preserve"> </w:t>
      </w:r>
      <w:r w:rsidRPr="003D59FB">
        <w:rPr>
          <w:lang w:val="en-US"/>
        </w:rPr>
        <w:t xml:space="preserve">such as IoT </w:t>
      </w:r>
      <w:r w:rsidR="009B77F3">
        <w:rPr>
          <w:lang w:val="en-US"/>
        </w:rPr>
        <w:t xml:space="preserve">devices </w:t>
      </w:r>
      <w:r w:rsidRPr="003D59FB">
        <w:rPr>
          <w:lang w:val="en-US"/>
        </w:rPr>
        <w:t xml:space="preserve">may not integrate GNSS due to cost, power, or form factor constraints. </w:t>
      </w:r>
      <w:r w:rsidR="006478B3">
        <w:rPr>
          <w:lang w:val="en-US"/>
        </w:rPr>
        <w:t xml:space="preserve">It is essential to ensure </w:t>
      </w:r>
      <w:r w:rsidRPr="003D59FB">
        <w:rPr>
          <w:lang w:val="en-US"/>
        </w:rPr>
        <w:t xml:space="preserve">robust NTN support for such devices </w:t>
      </w:r>
      <w:r w:rsidR="00B33BE9">
        <w:rPr>
          <w:lang w:val="en-US"/>
        </w:rPr>
        <w:t>to</w:t>
      </w:r>
      <w:r w:rsidR="006478B3">
        <w:rPr>
          <w:lang w:val="en-US"/>
        </w:rPr>
        <w:t xml:space="preserve"> achieve </w:t>
      </w:r>
      <w:r w:rsidRPr="003D59FB">
        <w:rPr>
          <w:lang w:val="en-US"/>
        </w:rPr>
        <w:t>broad 6G applicability across verticals.</w:t>
      </w:r>
    </w:p>
    <w:p w14:paraId="4B65B21F" w14:textId="71C9E058" w:rsidR="003D59FB" w:rsidRPr="003D59FB" w:rsidRDefault="003D59FB" w:rsidP="00512E82">
      <w:pPr>
        <w:rPr>
          <w:lang w:val="en-US"/>
        </w:rPr>
      </w:pPr>
      <w:r w:rsidRPr="00B33BE9">
        <w:rPr>
          <w:b/>
          <w:bCs/>
          <w:lang w:val="en-US"/>
        </w:rPr>
        <w:t>Clean</w:t>
      </w:r>
      <w:r w:rsidR="00B33BE9">
        <w:rPr>
          <w:b/>
          <w:bCs/>
          <w:lang w:val="en-US"/>
        </w:rPr>
        <w:t xml:space="preserve"> design</w:t>
      </w:r>
      <w:r w:rsidR="00512E82">
        <w:rPr>
          <w:b/>
          <w:bCs/>
          <w:lang w:val="en-US"/>
        </w:rPr>
        <w:t xml:space="preserve">: </w:t>
      </w:r>
      <w:r w:rsidRPr="003D59FB">
        <w:rPr>
          <w:lang w:val="en-US"/>
        </w:rPr>
        <w:t>Incorporating GNSS-less/resilient design principles from Day 1 allows the system architecture, radio protocols, and procedures to be designed holistically without later retrofitting. This avoids complexity that may arise from adding GNSS-resilient enhancements in later releases.</w:t>
      </w:r>
    </w:p>
    <w:p w14:paraId="1DF602B7" w14:textId="03D9F8A3" w:rsidR="003D59FB" w:rsidRPr="003D59FB" w:rsidRDefault="00147F62" w:rsidP="00512E82">
      <w:pPr>
        <w:rPr>
          <w:lang w:val="en-US"/>
        </w:rPr>
      </w:pPr>
      <w:r w:rsidRPr="00147F62">
        <w:rPr>
          <w:b/>
          <w:bCs/>
          <w:lang w:val="en-US"/>
        </w:rPr>
        <w:t>NTN d</w:t>
      </w:r>
      <w:r w:rsidR="003D59FB" w:rsidRPr="00147F62">
        <w:rPr>
          <w:b/>
          <w:bCs/>
          <w:lang w:val="en-US"/>
        </w:rPr>
        <w:t xml:space="preserve">eployment </w:t>
      </w:r>
      <w:r w:rsidRPr="00147F62">
        <w:rPr>
          <w:b/>
          <w:bCs/>
          <w:lang w:val="en-US"/>
        </w:rPr>
        <w:t>s</w:t>
      </w:r>
      <w:r w:rsidR="003D59FB" w:rsidRPr="00147F62">
        <w:rPr>
          <w:b/>
          <w:bCs/>
          <w:lang w:val="en-US"/>
        </w:rPr>
        <w:t>cenarios</w:t>
      </w:r>
      <w:r w:rsidR="00512E82">
        <w:rPr>
          <w:b/>
          <w:bCs/>
          <w:lang w:val="en-US"/>
        </w:rPr>
        <w:t xml:space="preserve">: </w:t>
      </w:r>
      <w:r>
        <w:rPr>
          <w:lang w:val="en-US"/>
        </w:rPr>
        <w:t xml:space="preserve">Some </w:t>
      </w:r>
      <w:r w:rsidR="003D59FB" w:rsidRPr="003D59FB">
        <w:rPr>
          <w:lang w:val="en-US"/>
        </w:rPr>
        <w:t>NTN operating environments challenge GNSS availability</w:t>
      </w:r>
      <w:r w:rsidR="00631BC5">
        <w:rPr>
          <w:lang w:val="en-US"/>
        </w:rPr>
        <w:t xml:space="preserve">, </w:t>
      </w:r>
      <w:r w:rsidR="003D59FB" w:rsidRPr="003D59FB">
        <w:rPr>
          <w:lang w:val="en-US"/>
        </w:rPr>
        <w:t>for example devices in obstructed environments.</w:t>
      </w:r>
    </w:p>
    <w:p w14:paraId="13AF5EC5" w14:textId="143D4EB8" w:rsidR="003D59FB" w:rsidRPr="003D59FB" w:rsidRDefault="003D59FB" w:rsidP="00512E82">
      <w:pPr>
        <w:rPr>
          <w:lang w:val="en-US"/>
        </w:rPr>
      </w:pPr>
      <w:r w:rsidRPr="00512E82">
        <w:rPr>
          <w:b/>
          <w:bCs/>
          <w:lang w:val="en-US"/>
        </w:rPr>
        <w:t xml:space="preserve">Alignment with 6G </w:t>
      </w:r>
      <w:r w:rsidR="00512E82" w:rsidRPr="00512E82">
        <w:rPr>
          <w:b/>
          <w:bCs/>
          <w:lang w:val="en-US"/>
        </w:rPr>
        <w:t>o</w:t>
      </w:r>
      <w:r w:rsidRPr="00512E82">
        <w:rPr>
          <w:b/>
          <w:bCs/>
          <w:lang w:val="en-US"/>
        </w:rPr>
        <w:t>bjectives</w:t>
      </w:r>
      <w:r w:rsidR="00512E82" w:rsidRPr="00512E82">
        <w:rPr>
          <w:b/>
          <w:bCs/>
          <w:lang w:val="en-US"/>
        </w:rPr>
        <w:t>:</w:t>
      </w:r>
      <w:r w:rsidR="00512E82">
        <w:rPr>
          <w:lang w:val="en-US"/>
        </w:rPr>
        <w:t xml:space="preserve"> 6G is expected to improve</w:t>
      </w:r>
      <w:r w:rsidR="00F96F54">
        <w:rPr>
          <w:lang w:val="en-US"/>
        </w:rPr>
        <w:t xml:space="preserve"> service towards </w:t>
      </w:r>
      <w:r w:rsidRPr="003D59FB">
        <w:rPr>
          <w:lang w:val="en-US"/>
        </w:rPr>
        <w:t>ubiquitous service availability, including in remote, degraded, or infrastructure</w:t>
      </w:r>
      <w:r w:rsidR="00F96F54">
        <w:rPr>
          <w:lang w:val="en-US"/>
        </w:rPr>
        <w:t>-</w:t>
      </w:r>
      <w:r w:rsidRPr="003D59FB">
        <w:rPr>
          <w:lang w:val="en-US"/>
        </w:rPr>
        <w:t>limited environments</w:t>
      </w:r>
      <w:r w:rsidR="00F407A6">
        <w:rPr>
          <w:lang w:val="en-US"/>
        </w:rPr>
        <w:t>, which motivate</w:t>
      </w:r>
      <w:r w:rsidRPr="003D59FB">
        <w:rPr>
          <w:lang w:val="en-US"/>
        </w:rPr>
        <w:t xml:space="preserve"> GNSS-</w:t>
      </w:r>
      <w:r w:rsidR="00F96F54">
        <w:rPr>
          <w:lang w:val="en-US"/>
        </w:rPr>
        <w:t>less/</w:t>
      </w:r>
      <w:r w:rsidRPr="003D59FB">
        <w:rPr>
          <w:lang w:val="en-US"/>
        </w:rPr>
        <w:t>resilient design.</w:t>
      </w:r>
    </w:p>
    <w:p w14:paraId="4EC0DCD9" w14:textId="31E029B4" w:rsidR="003D59FB" w:rsidRPr="003D59FB" w:rsidRDefault="003D59FB" w:rsidP="00F407A6">
      <w:pPr>
        <w:rPr>
          <w:lang w:val="en-US"/>
        </w:rPr>
      </w:pPr>
      <w:r w:rsidRPr="00F407A6">
        <w:rPr>
          <w:b/>
          <w:bCs/>
          <w:lang w:val="en-US"/>
        </w:rPr>
        <w:t xml:space="preserve">Reduced </w:t>
      </w:r>
      <w:r w:rsidR="00F407A6" w:rsidRPr="00F407A6">
        <w:rPr>
          <w:b/>
          <w:bCs/>
          <w:lang w:val="en-US"/>
        </w:rPr>
        <w:t>c</w:t>
      </w:r>
      <w:r w:rsidRPr="00F407A6">
        <w:rPr>
          <w:b/>
          <w:bCs/>
          <w:lang w:val="en-US"/>
        </w:rPr>
        <w:t xml:space="preserve">ost and </w:t>
      </w:r>
      <w:r w:rsidR="00F407A6" w:rsidRPr="00F407A6">
        <w:rPr>
          <w:b/>
          <w:bCs/>
          <w:lang w:val="en-US"/>
        </w:rPr>
        <w:t>p</w:t>
      </w:r>
      <w:r w:rsidRPr="00F407A6">
        <w:rPr>
          <w:b/>
          <w:bCs/>
          <w:lang w:val="en-US"/>
        </w:rPr>
        <w:t xml:space="preserve">ower </w:t>
      </w:r>
      <w:r w:rsidR="00F407A6" w:rsidRPr="00F407A6">
        <w:rPr>
          <w:b/>
          <w:bCs/>
          <w:lang w:val="en-US"/>
        </w:rPr>
        <w:t>c</w:t>
      </w:r>
      <w:r w:rsidRPr="00F407A6">
        <w:rPr>
          <w:b/>
          <w:bCs/>
          <w:lang w:val="en-US"/>
        </w:rPr>
        <w:t>onsumption</w:t>
      </w:r>
      <w:r w:rsidR="00F407A6" w:rsidRPr="00F407A6">
        <w:rPr>
          <w:b/>
          <w:bCs/>
          <w:lang w:val="en-US"/>
        </w:rPr>
        <w:t>:</w:t>
      </w:r>
      <w:r w:rsidR="00F407A6">
        <w:rPr>
          <w:lang w:val="en-US"/>
        </w:rPr>
        <w:t xml:space="preserve"> </w:t>
      </w:r>
      <w:r w:rsidRPr="003D59FB">
        <w:rPr>
          <w:lang w:val="en-US"/>
        </w:rPr>
        <w:t xml:space="preserve">Eliminating the requirement for GNSS can reduce hardware cost and power consumption for </w:t>
      </w:r>
      <w:r w:rsidR="00F407A6">
        <w:rPr>
          <w:lang w:val="en-US"/>
        </w:rPr>
        <w:t>UEs</w:t>
      </w:r>
      <w:r w:rsidRPr="003D59FB">
        <w:rPr>
          <w:lang w:val="en-US"/>
        </w:rPr>
        <w:t xml:space="preserve">, </w:t>
      </w:r>
      <w:r w:rsidR="00F407A6">
        <w:rPr>
          <w:lang w:val="en-US"/>
        </w:rPr>
        <w:t xml:space="preserve">for example for low-capability </w:t>
      </w:r>
      <w:r w:rsidRPr="003D59FB">
        <w:rPr>
          <w:lang w:val="en-US"/>
        </w:rPr>
        <w:t xml:space="preserve">IoT </w:t>
      </w:r>
      <w:r w:rsidR="00F407A6">
        <w:rPr>
          <w:lang w:val="en-US"/>
        </w:rPr>
        <w:t>devices</w:t>
      </w:r>
      <w:r w:rsidRPr="003D59FB">
        <w:rPr>
          <w:lang w:val="en-US"/>
        </w:rPr>
        <w:t>.</w:t>
      </w:r>
    </w:p>
    <w:p w14:paraId="57E55C34" w14:textId="1CE551E7" w:rsidR="003D59FB" w:rsidRPr="003D59FB" w:rsidRDefault="00035C93" w:rsidP="003D59FB">
      <w:pPr>
        <w:rPr>
          <w:lang w:val="en-US"/>
        </w:rPr>
      </w:pPr>
      <w:r>
        <w:rPr>
          <w:lang w:val="en-US"/>
        </w:rPr>
        <w:t>As outlined above</w:t>
      </w:r>
      <w:r w:rsidR="003D59FB" w:rsidRPr="003D59FB">
        <w:rPr>
          <w:lang w:val="en-US"/>
        </w:rPr>
        <w:t xml:space="preserve">, there is strong motivation for the </w:t>
      </w:r>
      <w:r w:rsidR="008E1E96" w:rsidRPr="00890158">
        <w:rPr>
          <w:lang w:val="en-US"/>
        </w:rPr>
        <w:t xml:space="preserve">6GR </w:t>
      </w:r>
      <w:r w:rsidR="003D59FB" w:rsidRPr="00890158">
        <w:rPr>
          <w:lang w:val="en-US"/>
        </w:rPr>
        <w:t>SI</w:t>
      </w:r>
      <w:r w:rsidR="00B42D2D" w:rsidRPr="00890158">
        <w:rPr>
          <w:lang w:val="en-US"/>
        </w:rPr>
        <w:t>D</w:t>
      </w:r>
      <w:r w:rsidR="003D59FB" w:rsidRPr="003D59FB">
        <w:rPr>
          <w:lang w:val="en-US"/>
        </w:rPr>
        <w:t xml:space="preserve"> to </w:t>
      </w:r>
      <w:r w:rsidR="004E2C5C">
        <w:rPr>
          <w:lang w:val="en-US"/>
        </w:rPr>
        <w:t>specify</w:t>
      </w:r>
      <w:r w:rsidR="003D59FB" w:rsidRPr="003D59FB">
        <w:rPr>
          <w:lang w:val="en-US"/>
        </w:rPr>
        <w:t xml:space="preserve"> GNSS-less</w:t>
      </w:r>
      <w:r w:rsidR="004E2C5C">
        <w:rPr>
          <w:lang w:val="en-US"/>
        </w:rPr>
        <w:t>/</w:t>
      </w:r>
      <w:r w:rsidR="003D59FB" w:rsidRPr="003D59FB">
        <w:rPr>
          <w:lang w:val="en-US"/>
        </w:rPr>
        <w:t xml:space="preserve">resilient operation </w:t>
      </w:r>
      <w:r w:rsidR="00B42D2D">
        <w:rPr>
          <w:lang w:val="en-US"/>
        </w:rPr>
        <w:t xml:space="preserve">explicitly </w:t>
      </w:r>
      <w:r w:rsidR="003D59FB" w:rsidRPr="003D59FB">
        <w:rPr>
          <w:lang w:val="en-US"/>
        </w:rPr>
        <w:t>for integrated TN</w:t>
      </w:r>
      <w:r w:rsidR="004E2C5C">
        <w:rPr>
          <w:lang w:val="en-US"/>
        </w:rPr>
        <w:t>-</w:t>
      </w:r>
      <w:r w:rsidR="003D59FB" w:rsidRPr="003D59FB">
        <w:rPr>
          <w:lang w:val="en-US"/>
        </w:rPr>
        <w:t xml:space="preserve">NTN </w:t>
      </w:r>
      <w:r w:rsidR="004E2C5C">
        <w:rPr>
          <w:lang w:val="en-US"/>
        </w:rPr>
        <w:t xml:space="preserve">for 6G Day-1 in pursuit of </w:t>
      </w:r>
      <w:r w:rsidR="003D59FB" w:rsidRPr="003D59FB">
        <w:rPr>
          <w:lang w:val="en-US"/>
        </w:rPr>
        <w:t>a coherent, future</w:t>
      </w:r>
      <w:r w:rsidR="004E2C5C">
        <w:rPr>
          <w:lang w:val="en-US"/>
        </w:rPr>
        <w:t>-</w:t>
      </w:r>
      <w:r w:rsidR="003D59FB" w:rsidRPr="003D59FB">
        <w:rPr>
          <w:lang w:val="en-US"/>
        </w:rPr>
        <w:t>proof NTN framework.</w:t>
      </w:r>
    </w:p>
    <w:p w14:paraId="24634FB9" w14:textId="2909C0E0" w:rsidR="005D70EC" w:rsidRPr="00ED10F3" w:rsidRDefault="008C5303" w:rsidP="000D0CBE">
      <w:pPr>
        <w:rPr>
          <w:lang w:val="en-US"/>
        </w:rPr>
      </w:pPr>
      <w:r w:rsidRPr="00ED10F3">
        <w:rPr>
          <w:lang w:val="en-US"/>
        </w:rPr>
        <w:lastRenderedPageBreak/>
        <w:t xml:space="preserve">In NR Rel-20, </w:t>
      </w:r>
      <w:r w:rsidR="005C7B88">
        <w:rPr>
          <w:lang w:val="en-US"/>
        </w:rPr>
        <w:t>the</w:t>
      </w:r>
      <w:r w:rsidR="00975BD2">
        <w:rPr>
          <w:lang w:val="en-US"/>
        </w:rPr>
        <w:t xml:space="preserve"> </w:t>
      </w:r>
      <w:bookmarkStart w:id="4" w:name="_Hlk215397797"/>
      <w:r w:rsidR="00DA0AEF" w:rsidRPr="00DA0AEF">
        <w:rPr>
          <w:i/>
          <w:iCs/>
          <w:lang w:val="en-US"/>
        </w:rPr>
        <w:t>Study</w:t>
      </w:r>
      <w:r w:rsidR="00975BD2" w:rsidRPr="00DA0AEF">
        <w:rPr>
          <w:i/>
          <w:iCs/>
        </w:rPr>
        <w:t xml:space="preserve"> on GNSS resilient NR-NTN operation</w:t>
      </w:r>
      <w:r w:rsidR="00975BD2" w:rsidRPr="00975BD2" w:rsidDel="00975BD2">
        <w:rPr>
          <w:lang w:val="en-US"/>
        </w:rPr>
        <w:t xml:space="preserve"> </w:t>
      </w:r>
      <w:r w:rsidR="00035C93">
        <w:rPr>
          <w:lang w:val="en-US"/>
        </w:rPr>
        <w:t>[</w:t>
      </w:r>
      <w:r w:rsidR="00975BD2">
        <w:rPr>
          <w:lang w:val="en-US"/>
        </w:rPr>
        <w:t>4</w:t>
      </w:r>
      <w:r w:rsidR="00035C93">
        <w:rPr>
          <w:lang w:val="en-US"/>
        </w:rPr>
        <w:t>]</w:t>
      </w:r>
      <w:r w:rsidRPr="00ED10F3">
        <w:rPr>
          <w:lang w:val="en-US"/>
        </w:rPr>
        <w:t xml:space="preserve"> </w:t>
      </w:r>
      <w:r w:rsidR="00DA0AEF">
        <w:rPr>
          <w:lang w:val="en-US"/>
        </w:rPr>
        <w:t xml:space="preserve">(aka GNSS resilient NR-NTN SI) </w:t>
      </w:r>
      <w:bookmarkEnd w:id="4"/>
      <w:r w:rsidR="00CE1AF5">
        <w:rPr>
          <w:lang w:val="en-US"/>
        </w:rPr>
        <w:t xml:space="preserve">had further progress </w:t>
      </w:r>
      <w:r w:rsidRPr="00ED10F3">
        <w:rPr>
          <w:lang w:val="en-US"/>
        </w:rPr>
        <w:t>in RAN1#123</w:t>
      </w:r>
      <w:r w:rsidR="00CE1AF5">
        <w:rPr>
          <w:lang w:val="en-US"/>
        </w:rPr>
        <w:t xml:space="preserve">, which included </w:t>
      </w:r>
      <w:r w:rsidRPr="00ED10F3">
        <w:rPr>
          <w:lang w:val="en-US"/>
        </w:rPr>
        <w:t xml:space="preserve">an agreed TR </w:t>
      </w:r>
      <w:r w:rsidR="00D71463" w:rsidRPr="00ED10F3">
        <w:rPr>
          <w:lang w:val="en-US"/>
        </w:rPr>
        <w:t>skeleton</w:t>
      </w:r>
      <w:r w:rsidRPr="00ED10F3">
        <w:rPr>
          <w:lang w:val="en-US"/>
        </w:rPr>
        <w:t xml:space="preserve">. </w:t>
      </w:r>
      <w:r w:rsidR="00CE1AF5">
        <w:rPr>
          <w:lang w:val="en-US"/>
        </w:rPr>
        <w:t xml:space="preserve">The </w:t>
      </w:r>
      <w:r w:rsidR="00E477D2">
        <w:rPr>
          <w:lang w:val="en-US"/>
        </w:rPr>
        <w:t>study will continue</w:t>
      </w:r>
      <w:r w:rsidR="002E49BB">
        <w:rPr>
          <w:lang w:val="en-US"/>
        </w:rPr>
        <w:t xml:space="preserve"> in the next </w:t>
      </w:r>
      <w:r w:rsidR="008E1E96">
        <w:rPr>
          <w:lang w:val="en-US"/>
        </w:rPr>
        <w:t xml:space="preserve">RAN1 WG </w:t>
      </w:r>
      <w:r w:rsidR="002E49BB">
        <w:rPr>
          <w:lang w:val="en-US"/>
        </w:rPr>
        <w:t>meetings</w:t>
      </w:r>
      <w:r w:rsidR="00E477D2">
        <w:rPr>
          <w:lang w:val="en-US"/>
        </w:rPr>
        <w:t xml:space="preserve">, </w:t>
      </w:r>
      <w:r w:rsidR="0054283C">
        <w:rPr>
          <w:lang w:val="en-US"/>
        </w:rPr>
        <w:t>and</w:t>
      </w:r>
      <w:r w:rsidR="002E49BB">
        <w:rPr>
          <w:lang w:val="en-US"/>
        </w:rPr>
        <w:t xml:space="preserve"> upon conclusion, </w:t>
      </w:r>
      <w:r w:rsidR="00BF596C">
        <w:rPr>
          <w:lang w:val="en-US"/>
        </w:rPr>
        <w:t xml:space="preserve">a work item </w:t>
      </w:r>
      <w:r w:rsidR="00D71463">
        <w:rPr>
          <w:lang w:val="en-US"/>
        </w:rPr>
        <w:t>on</w:t>
      </w:r>
      <w:r w:rsidR="00D850FB">
        <w:rPr>
          <w:lang w:val="en-US"/>
        </w:rPr>
        <w:t xml:space="preserve"> the subject</w:t>
      </w:r>
      <w:r w:rsidRPr="00ED10F3">
        <w:rPr>
          <w:lang w:val="en-US"/>
        </w:rPr>
        <w:t xml:space="preserve"> </w:t>
      </w:r>
      <w:r w:rsidR="00D71463">
        <w:rPr>
          <w:lang w:val="en-US"/>
        </w:rPr>
        <w:t>is expected</w:t>
      </w:r>
      <w:r w:rsidR="00AF16F5">
        <w:rPr>
          <w:lang w:val="en-US"/>
        </w:rPr>
        <w:t xml:space="preserve"> to</w:t>
      </w:r>
      <w:r w:rsidRPr="00ED10F3">
        <w:rPr>
          <w:lang w:val="en-US"/>
        </w:rPr>
        <w:t xml:space="preserve"> be </w:t>
      </w:r>
      <w:r w:rsidR="00D850FB">
        <w:rPr>
          <w:lang w:val="en-US"/>
        </w:rPr>
        <w:t>discussed</w:t>
      </w:r>
      <w:r w:rsidRPr="00ED10F3">
        <w:rPr>
          <w:lang w:val="en-US"/>
        </w:rPr>
        <w:t xml:space="preserve"> for approval in </w:t>
      </w:r>
      <w:r w:rsidR="0054283C">
        <w:rPr>
          <w:lang w:val="en-US"/>
        </w:rPr>
        <w:t>Rel-20</w:t>
      </w:r>
      <w:r w:rsidRPr="00ED10F3">
        <w:rPr>
          <w:lang w:val="en-US"/>
        </w:rPr>
        <w:t>.</w:t>
      </w:r>
      <w:r w:rsidR="005D70EC" w:rsidRPr="00ED10F3">
        <w:rPr>
          <w:lang w:val="en-US"/>
        </w:rPr>
        <w:t xml:space="preserve"> </w:t>
      </w:r>
    </w:p>
    <w:p w14:paraId="283F7D7B" w14:textId="7D12AB6B" w:rsidR="008C5303" w:rsidRPr="00ED10F3" w:rsidRDefault="00984E2B" w:rsidP="000D0CBE">
      <w:pPr>
        <w:rPr>
          <w:lang w:val="en-US"/>
        </w:rPr>
      </w:pPr>
      <w:r w:rsidRPr="00D37D98">
        <w:rPr>
          <w:lang w:val="en-US"/>
        </w:rPr>
        <w:t>N</w:t>
      </w:r>
      <w:r w:rsidR="00517B29" w:rsidRPr="00D37D98">
        <w:rPr>
          <w:lang w:val="en-US"/>
        </w:rPr>
        <w:t>umerous</w:t>
      </w:r>
      <w:r w:rsidR="008C5303" w:rsidRPr="00D37D98">
        <w:rPr>
          <w:lang w:val="en-US"/>
        </w:rPr>
        <w:t xml:space="preserve"> candidate solutions </w:t>
      </w:r>
      <w:r w:rsidRPr="00D37D98">
        <w:rPr>
          <w:lang w:val="en-US"/>
        </w:rPr>
        <w:t>have been proposed</w:t>
      </w:r>
      <w:r w:rsidR="00D850FB" w:rsidRPr="00D37D98">
        <w:rPr>
          <w:lang w:val="en-US"/>
        </w:rPr>
        <w:t xml:space="preserve"> in the current </w:t>
      </w:r>
      <w:r w:rsidR="00DA0AEF">
        <w:rPr>
          <w:lang w:val="en-US"/>
        </w:rPr>
        <w:t>GNSS resilient NR-NTN SI</w:t>
      </w:r>
      <w:r w:rsidR="00DA0AEF" w:rsidRPr="00D37D98" w:rsidDel="00D37D98">
        <w:rPr>
          <w:lang w:val="en-US"/>
        </w:rPr>
        <w:t xml:space="preserve"> </w:t>
      </w:r>
      <w:r w:rsidRPr="00D37D98">
        <w:rPr>
          <w:lang w:val="en-US"/>
        </w:rPr>
        <w:t xml:space="preserve">, which are expected to be </w:t>
      </w:r>
      <w:r w:rsidR="008C5303" w:rsidRPr="00D37D98">
        <w:rPr>
          <w:lang w:val="en-US"/>
        </w:rPr>
        <w:t>captured</w:t>
      </w:r>
      <w:r w:rsidRPr="00D37D98">
        <w:rPr>
          <w:lang w:val="en-US"/>
        </w:rPr>
        <w:t xml:space="preserve"> in the TR. The </w:t>
      </w:r>
      <w:r w:rsidR="00450607" w:rsidRPr="00D37D98">
        <w:rPr>
          <w:lang w:val="en-US"/>
        </w:rPr>
        <w:t>so</w:t>
      </w:r>
      <w:r w:rsidR="00450607">
        <w:rPr>
          <w:lang w:val="en-US"/>
        </w:rPr>
        <w:t xml:space="preserve">lutions are then </w:t>
      </w:r>
      <w:r w:rsidR="00517B29">
        <w:rPr>
          <w:lang w:val="en-US"/>
        </w:rPr>
        <w:t xml:space="preserve">subject to down-selection </w:t>
      </w:r>
      <w:r w:rsidR="008C5303" w:rsidRPr="00ED10F3">
        <w:rPr>
          <w:lang w:val="en-US"/>
        </w:rPr>
        <w:t xml:space="preserve">in </w:t>
      </w:r>
      <w:r w:rsidR="00517B29">
        <w:rPr>
          <w:lang w:val="en-US"/>
        </w:rPr>
        <w:t xml:space="preserve">the </w:t>
      </w:r>
      <w:r w:rsidR="008C5303" w:rsidRPr="00ED10F3">
        <w:rPr>
          <w:lang w:val="en-US"/>
        </w:rPr>
        <w:t>normati</w:t>
      </w:r>
      <w:r w:rsidR="00517B29">
        <w:rPr>
          <w:lang w:val="en-US"/>
        </w:rPr>
        <w:t>ve</w:t>
      </w:r>
      <w:r w:rsidR="008C5303" w:rsidRPr="00ED10F3">
        <w:rPr>
          <w:lang w:val="en-US"/>
        </w:rPr>
        <w:t xml:space="preserve"> phase.</w:t>
      </w:r>
      <w:r w:rsidR="005D70EC" w:rsidRPr="00ED10F3">
        <w:rPr>
          <w:lang w:val="en-US"/>
        </w:rPr>
        <w:t xml:space="preserve"> Two major aspects of the GNSS-resilient </w:t>
      </w:r>
      <w:r w:rsidR="00444B06">
        <w:rPr>
          <w:lang w:val="en-US"/>
        </w:rPr>
        <w:t xml:space="preserve">operation </w:t>
      </w:r>
      <w:r w:rsidR="005D70EC" w:rsidRPr="00ED10F3">
        <w:rPr>
          <w:lang w:val="en-US"/>
        </w:rPr>
        <w:t>are</w:t>
      </w:r>
      <w:r w:rsidR="00517B29">
        <w:rPr>
          <w:lang w:val="en-US"/>
        </w:rPr>
        <w:t xml:space="preserve"> as follows:</w:t>
      </w:r>
    </w:p>
    <w:p w14:paraId="2FD14972" w14:textId="077F60DC" w:rsidR="005D70EC" w:rsidRPr="00ED10F3" w:rsidRDefault="005D70EC" w:rsidP="007758AC">
      <w:pPr>
        <w:pStyle w:val="ListParagraph"/>
        <w:numPr>
          <w:ilvl w:val="0"/>
          <w:numId w:val="28"/>
        </w:numPr>
        <w:ind w:leftChars="0"/>
        <w:rPr>
          <w:lang w:val="en-US"/>
        </w:rPr>
      </w:pPr>
      <w:r w:rsidRPr="00ED10F3">
        <w:rPr>
          <w:lang w:val="en-US"/>
        </w:rPr>
        <w:t xml:space="preserve">For initial access, how to perform preamble transmission and detection </w:t>
      </w:r>
      <w:r w:rsidR="00D564F1" w:rsidRPr="00ED10F3">
        <w:rPr>
          <w:lang w:val="en-US"/>
        </w:rPr>
        <w:t xml:space="preserve">when </w:t>
      </w:r>
      <w:r w:rsidRPr="00ED10F3">
        <w:rPr>
          <w:lang w:val="en-US"/>
        </w:rPr>
        <w:t>the timing/</w:t>
      </w:r>
      <w:r w:rsidR="00517B29">
        <w:rPr>
          <w:lang w:val="en-US"/>
        </w:rPr>
        <w:t>D</w:t>
      </w:r>
      <w:r w:rsidRPr="00ED10F3">
        <w:rPr>
          <w:lang w:val="en-US"/>
        </w:rPr>
        <w:t>oppler error exceed</w:t>
      </w:r>
      <w:r w:rsidR="00D564F1" w:rsidRPr="00ED10F3">
        <w:rPr>
          <w:lang w:val="en-US"/>
        </w:rPr>
        <w:t>s</w:t>
      </w:r>
      <w:r w:rsidRPr="00ED10F3">
        <w:rPr>
          <w:lang w:val="en-US"/>
        </w:rPr>
        <w:t xml:space="preserve"> </w:t>
      </w:r>
      <w:r w:rsidR="00517B29">
        <w:rPr>
          <w:lang w:val="en-US"/>
        </w:rPr>
        <w:t>the</w:t>
      </w:r>
      <w:r w:rsidRPr="00ED10F3">
        <w:rPr>
          <w:lang w:val="en-US"/>
        </w:rPr>
        <w:t xml:space="preserve"> tolerance</w:t>
      </w:r>
      <w:r w:rsidR="00517B29">
        <w:rPr>
          <w:lang w:val="en-US"/>
        </w:rPr>
        <w:t xml:space="preserve"> level</w:t>
      </w:r>
      <w:r w:rsidRPr="00ED10F3">
        <w:rPr>
          <w:lang w:val="en-US"/>
        </w:rPr>
        <w:t xml:space="preserve">, </w:t>
      </w:r>
      <w:r w:rsidR="00517B29">
        <w:rPr>
          <w:lang w:val="en-US"/>
        </w:rPr>
        <w:t>especially</w:t>
      </w:r>
      <w:r w:rsidRPr="00ED10F3">
        <w:rPr>
          <w:lang w:val="en-US"/>
        </w:rPr>
        <w:t xml:space="preserve"> for short preamble formats. </w:t>
      </w:r>
    </w:p>
    <w:p w14:paraId="426FA786" w14:textId="2E58610A" w:rsidR="005D70EC" w:rsidRPr="00ED10F3" w:rsidRDefault="005D70EC" w:rsidP="007758AC">
      <w:pPr>
        <w:pStyle w:val="ListParagraph"/>
        <w:numPr>
          <w:ilvl w:val="0"/>
          <w:numId w:val="28"/>
        </w:numPr>
        <w:ind w:leftChars="0"/>
        <w:rPr>
          <w:lang w:val="en-US"/>
        </w:rPr>
      </w:pPr>
      <w:r w:rsidRPr="00ED10F3">
        <w:rPr>
          <w:lang w:val="en-US"/>
        </w:rPr>
        <w:t>In RRC connected mode, how to reduce the overhead for timing/</w:t>
      </w:r>
      <w:r w:rsidR="00EE6F7F">
        <w:rPr>
          <w:lang w:val="en-US"/>
        </w:rPr>
        <w:t>D</w:t>
      </w:r>
      <w:r w:rsidRPr="00ED10F3">
        <w:rPr>
          <w:lang w:val="en-US"/>
        </w:rPr>
        <w:t>oppler update and indication.</w:t>
      </w:r>
    </w:p>
    <w:p w14:paraId="027EE23D" w14:textId="69F3D9EF" w:rsidR="008C5303" w:rsidRPr="00ED10F3" w:rsidRDefault="008C5303" w:rsidP="000D0CBE">
      <w:pPr>
        <w:rPr>
          <w:lang w:val="en-US"/>
        </w:rPr>
      </w:pPr>
      <w:r w:rsidRPr="00107976">
        <w:rPr>
          <w:shd w:val="clear" w:color="auto" w:fill="FFFFFF" w:themeFill="background1"/>
          <w:lang w:val="en-US"/>
        </w:rPr>
        <w:t xml:space="preserve">For </w:t>
      </w:r>
      <w:r w:rsidR="008E1E96">
        <w:rPr>
          <w:shd w:val="clear" w:color="auto" w:fill="FFFFFF" w:themeFill="background1"/>
          <w:lang w:val="en-US"/>
        </w:rPr>
        <w:t>6GR SID</w:t>
      </w:r>
      <w:r w:rsidRPr="00107976">
        <w:rPr>
          <w:shd w:val="clear" w:color="auto" w:fill="FFFFFF" w:themeFill="background1"/>
          <w:lang w:val="en-US"/>
        </w:rPr>
        <w:t xml:space="preserve">, </w:t>
      </w:r>
      <w:r w:rsidRPr="00ED10F3">
        <w:rPr>
          <w:lang w:val="en-US"/>
        </w:rPr>
        <w:t>GNSS-less/</w:t>
      </w:r>
      <w:r w:rsidR="00EE6F7F" w:rsidRPr="00ED10F3">
        <w:rPr>
          <w:lang w:val="en-US"/>
        </w:rPr>
        <w:t>resilient</w:t>
      </w:r>
      <w:r w:rsidRPr="00ED10F3">
        <w:rPr>
          <w:lang w:val="en-US"/>
        </w:rPr>
        <w:t xml:space="preserve"> </w:t>
      </w:r>
      <w:r w:rsidR="0010174A">
        <w:rPr>
          <w:lang w:val="en-US"/>
        </w:rPr>
        <w:t xml:space="preserve">operation can </w:t>
      </w:r>
      <w:r w:rsidR="0081058D">
        <w:rPr>
          <w:lang w:val="en-US"/>
        </w:rPr>
        <w:t xml:space="preserve">be readily considered based on the </w:t>
      </w:r>
      <w:r w:rsidR="00450607">
        <w:rPr>
          <w:lang w:val="en-US"/>
        </w:rPr>
        <w:t xml:space="preserve">progress made thus far in the </w:t>
      </w:r>
      <w:r w:rsidR="00DA0AEF">
        <w:rPr>
          <w:lang w:val="en-US"/>
        </w:rPr>
        <w:t>GNSS resilient NR-NTN SI</w:t>
      </w:r>
      <w:r w:rsidR="00DA0AEF" w:rsidDel="00DA0AEF">
        <w:rPr>
          <w:lang w:val="en-US"/>
        </w:rPr>
        <w:t xml:space="preserve"> </w:t>
      </w:r>
      <w:r w:rsidR="0052667A">
        <w:rPr>
          <w:lang w:val="en-US"/>
        </w:rPr>
        <w:t>. Further</w:t>
      </w:r>
      <w:r w:rsidR="00AA6F46">
        <w:rPr>
          <w:lang w:val="en-US"/>
        </w:rPr>
        <w:t>more,</w:t>
      </w:r>
      <w:r w:rsidR="00A0759F">
        <w:rPr>
          <w:lang w:val="en-US"/>
        </w:rPr>
        <w:t xml:space="preserve"> as the normative work of the </w:t>
      </w:r>
      <w:r w:rsidR="008E1E96">
        <w:rPr>
          <w:lang w:val="en-US"/>
        </w:rPr>
        <w:t xml:space="preserve">follow-on GNSS resilient NR-NTN work item </w:t>
      </w:r>
      <w:r w:rsidR="000663EF">
        <w:rPr>
          <w:lang w:val="en-US"/>
        </w:rPr>
        <w:t xml:space="preserve">starts and </w:t>
      </w:r>
      <w:r w:rsidR="00A0759F">
        <w:rPr>
          <w:lang w:val="en-US"/>
        </w:rPr>
        <w:t xml:space="preserve">progresses, </w:t>
      </w:r>
      <w:r w:rsidR="00B95347">
        <w:rPr>
          <w:lang w:val="en-US"/>
        </w:rPr>
        <w:t xml:space="preserve">the outcome </w:t>
      </w:r>
      <w:r w:rsidR="008E1E96">
        <w:rPr>
          <w:lang w:val="en-US"/>
        </w:rPr>
        <w:t xml:space="preserve">of that work item </w:t>
      </w:r>
      <w:r w:rsidR="00B95347">
        <w:rPr>
          <w:lang w:val="en-US"/>
        </w:rPr>
        <w:t xml:space="preserve">can be considered for further refinement </w:t>
      </w:r>
      <w:r w:rsidR="008E1E96">
        <w:rPr>
          <w:lang w:val="en-US"/>
        </w:rPr>
        <w:t>in the 6GR study</w:t>
      </w:r>
      <w:r w:rsidR="00001C94">
        <w:rPr>
          <w:lang w:val="en-US"/>
        </w:rPr>
        <w:t>.</w:t>
      </w:r>
      <w:r w:rsidRPr="00ED10F3">
        <w:rPr>
          <w:lang w:val="en-US"/>
        </w:rPr>
        <w:t xml:space="preserve"> </w:t>
      </w:r>
      <w:r w:rsidR="00595045">
        <w:rPr>
          <w:lang w:val="en-US"/>
        </w:rPr>
        <w:t>For example, t</w:t>
      </w:r>
      <w:r w:rsidRPr="00ED10F3">
        <w:rPr>
          <w:lang w:val="en-US"/>
        </w:rPr>
        <w:t xml:space="preserve">he 6GR study </w:t>
      </w:r>
      <w:r w:rsidR="00595045">
        <w:rPr>
          <w:lang w:val="en-US"/>
        </w:rPr>
        <w:t xml:space="preserve">may </w:t>
      </w:r>
      <w:r w:rsidR="00284F0C">
        <w:rPr>
          <w:lang w:val="en-US"/>
        </w:rPr>
        <w:t xml:space="preserve">place more emphasis on </w:t>
      </w:r>
      <w:r w:rsidR="00D564F1" w:rsidRPr="00ED10F3">
        <w:rPr>
          <w:lang w:val="en-US"/>
        </w:rPr>
        <w:t>scenarios</w:t>
      </w:r>
      <w:r w:rsidRPr="00ED10F3">
        <w:rPr>
          <w:lang w:val="en-US"/>
        </w:rPr>
        <w:t xml:space="preserve"> and solutions that </w:t>
      </w:r>
      <w:r w:rsidR="00B24917">
        <w:rPr>
          <w:lang w:val="en-US"/>
        </w:rPr>
        <w:t>will be decided not to be supported in NR</w:t>
      </w:r>
      <w:r w:rsidR="00FA52C9">
        <w:rPr>
          <w:lang w:val="en-US"/>
        </w:rPr>
        <w:t xml:space="preserve"> </w:t>
      </w:r>
      <w:r w:rsidR="00B24917">
        <w:rPr>
          <w:lang w:val="en-US"/>
        </w:rPr>
        <w:t>Rel-20</w:t>
      </w:r>
      <w:r w:rsidRPr="00ED10F3">
        <w:rPr>
          <w:lang w:val="en-US"/>
        </w:rPr>
        <w:t>.</w:t>
      </w:r>
    </w:p>
    <w:p w14:paraId="2018D33A" w14:textId="31C2BF7D" w:rsidR="008C5303" w:rsidRPr="00ED10F3" w:rsidRDefault="00B24917" w:rsidP="000D0CBE">
      <w:pPr>
        <w:rPr>
          <w:lang w:val="en-US"/>
        </w:rPr>
      </w:pPr>
      <w:r>
        <w:rPr>
          <w:lang w:val="en-US"/>
        </w:rPr>
        <w:t>As an</w:t>
      </w:r>
      <w:r w:rsidR="008C5303" w:rsidRPr="00ED10F3">
        <w:rPr>
          <w:lang w:val="en-US"/>
        </w:rPr>
        <w:t xml:space="preserve"> example, </w:t>
      </w:r>
      <w:r w:rsidR="0042631E">
        <w:rPr>
          <w:lang w:val="en-US"/>
        </w:rPr>
        <w:t>the current</w:t>
      </w:r>
      <w:r w:rsidR="00E46A62" w:rsidRPr="00E46A62">
        <w:rPr>
          <w:lang w:val="en-US"/>
        </w:rPr>
        <w:t xml:space="preserve"> </w:t>
      </w:r>
      <w:r w:rsidR="00E46A62">
        <w:rPr>
          <w:lang w:val="en-US"/>
        </w:rPr>
        <w:t xml:space="preserve">GNSS resilient NR-NTN SI </w:t>
      </w:r>
      <w:r w:rsidR="008C5303" w:rsidRPr="00ED10F3">
        <w:rPr>
          <w:lang w:val="en-US"/>
        </w:rPr>
        <w:t xml:space="preserve">assumes </w:t>
      </w:r>
      <w:r>
        <w:rPr>
          <w:lang w:val="en-US"/>
        </w:rPr>
        <w:t xml:space="preserve">that </w:t>
      </w:r>
      <w:r w:rsidR="008C5303" w:rsidRPr="00ED10F3">
        <w:rPr>
          <w:lang w:val="en-US"/>
        </w:rPr>
        <w:t xml:space="preserve">GNSS is available, but </w:t>
      </w:r>
      <w:r w:rsidR="00952751">
        <w:rPr>
          <w:lang w:val="en-US"/>
        </w:rPr>
        <w:t xml:space="preserve">it is </w:t>
      </w:r>
      <w:r w:rsidR="008C5303" w:rsidRPr="00ED10F3">
        <w:rPr>
          <w:lang w:val="en-US"/>
        </w:rPr>
        <w:t>temporarily unusable</w:t>
      </w:r>
      <w:r w:rsidR="00952751">
        <w:rPr>
          <w:lang w:val="en-US"/>
        </w:rPr>
        <w:t xml:space="preserve">, </w:t>
      </w:r>
      <w:r w:rsidR="008C5303" w:rsidRPr="00ED10F3">
        <w:rPr>
          <w:lang w:val="en-US"/>
        </w:rPr>
        <w:t xml:space="preserve">or </w:t>
      </w:r>
      <w:r w:rsidR="00952751">
        <w:rPr>
          <w:lang w:val="en-US"/>
        </w:rPr>
        <w:t xml:space="preserve">GNSS </w:t>
      </w:r>
      <w:r w:rsidR="008C5303" w:rsidRPr="00ED10F3">
        <w:rPr>
          <w:lang w:val="en-US"/>
        </w:rPr>
        <w:t>measurement</w:t>
      </w:r>
      <w:r w:rsidR="00952751">
        <w:rPr>
          <w:lang w:val="en-US"/>
        </w:rPr>
        <w:t>s</w:t>
      </w:r>
      <w:r w:rsidR="008C5303" w:rsidRPr="00ED10F3">
        <w:rPr>
          <w:lang w:val="en-US"/>
        </w:rPr>
        <w:t xml:space="preserve"> </w:t>
      </w:r>
      <w:r w:rsidR="00952751">
        <w:rPr>
          <w:lang w:val="en-US"/>
        </w:rPr>
        <w:t>are</w:t>
      </w:r>
      <w:r w:rsidR="008C5303" w:rsidRPr="00ED10F3">
        <w:rPr>
          <w:lang w:val="en-US"/>
        </w:rPr>
        <w:t xml:space="preserve"> not updated for an extended period.</w:t>
      </w:r>
      <w:r w:rsidR="005D70EC" w:rsidRPr="00ED10F3">
        <w:rPr>
          <w:lang w:val="en-US"/>
        </w:rPr>
        <w:t xml:space="preserve"> </w:t>
      </w:r>
      <w:r w:rsidR="00830C77">
        <w:rPr>
          <w:lang w:val="en-US"/>
        </w:rPr>
        <w:t>Several propos</w:t>
      </w:r>
      <w:r w:rsidR="00DE35F4">
        <w:rPr>
          <w:lang w:val="en-US"/>
        </w:rPr>
        <w:t>als make use of a</w:t>
      </w:r>
      <w:r w:rsidR="005D70EC" w:rsidRPr="00ED10F3">
        <w:rPr>
          <w:lang w:val="en-US"/>
        </w:rPr>
        <w:t xml:space="preserve"> reference position to determine the initial time and </w:t>
      </w:r>
      <w:r w:rsidR="009641A9">
        <w:rPr>
          <w:lang w:val="en-US"/>
        </w:rPr>
        <w:t>D</w:t>
      </w:r>
      <w:r w:rsidR="005D70EC" w:rsidRPr="00ED10F3">
        <w:rPr>
          <w:lang w:val="en-US"/>
        </w:rPr>
        <w:t xml:space="preserve">oppler compensation. </w:t>
      </w:r>
      <w:r w:rsidR="009641A9">
        <w:rPr>
          <w:lang w:val="en-US"/>
        </w:rPr>
        <w:t>In contrast, i</w:t>
      </w:r>
      <w:r w:rsidR="005D70EC" w:rsidRPr="00ED10F3">
        <w:rPr>
          <w:lang w:val="en-US"/>
        </w:rPr>
        <w:t xml:space="preserve">n 6GR study, NTN without </w:t>
      </w:r>
      <w:r w:rsidR="009641A9">
        <w:rPr>
          <w:lang w:val="en-US"/>
        </w:rPr>
        <w:t xml:space="preserve">any </w:t>
      </w:r>
      <w:r w:rsidR="005D70EC" w:rsidRPr="00ED10F3">
        <w:rPr>
          <w:lang w:val="en-US"/>
        </w:rPr>
        <w:t>GNSS should be discussed</w:t>
      </w:r>
      <w:r w:rsidR="0042631E">
        <w:rPr>
          <w:lang w:val="en-US"/>
        </w:rPr>
        <w:t xml:space="preserve"> as well</w:t>
      </w:r>
      <w:r w:rsidR="005D70EC" w:rsidRPr="00ED10F3">
        <w:rPr>
          <w:lang w:val="en-US"/>
        </w:rPr>
        <w:t xml:space="preserve">. If GNSS is not available at the UE, </w:t>
      </w:r>
      <w:r w:rsidR="00E46A62">
        <w:rPr>
          <w:lang w:val="en-US"/>
        </w:rPr>
        <w:t xml:space="preserve">then </w:t>
      </w:r>
      <w:r w:rsidR="005D70EC" w:rsidRPr="00ED10F3">
        <w:rPr>
          <w:lang w:val="en-US"/>
        </w:rPr>
        <w:t>the</w:t>
      </w:r>
      <w:r w:rsidR="00B47CA0">
        <w:rPr>
          <w:lang w:val="en-US"/>
        </w:rPr>
        <w:t xml:space="preserve">re is no </w:t>
      </w:r>
      <w:r w:rsidR="00890158">
        <w:rPr>
          <w:lang w:val="en-US"/>
        </w:rPr>
        <w:t>UE</w:t>
      </w:r>
      <w:r w:rsidR="00890158" w:rsidRPr="00ED10F3">
        <w:rPr>
          <w:lang w:val="en-US"/>
        </w:rPr>
        <w:t xml:space="preserve"> </w:t>
      </w:r>
      <w:r w:rsidR="005D70EC" w:rsidRPr="00ED10F3">
        <w:rPr>
          <w:lang w:val="en-US"/>
        </w:rPr>
        <w:t xml:space="preserve">location information </w:t>
      </w:r>
      <w:r w:rsidR="00B47CA0">
        <w:rPr>
          <w:lang w:val="en-US"/>
        </w:rPr>
        <w:t xml:space="preserve">available to </w:t>
      </w:r>
      <w:r w:rsidR="005D70EC" w:rsidRPr="00ED10F3">
        <w:rPr>
          <w:lang w:val="en-US"/>
        </w:rPr>
        <w:t xml:space="preserve">be used </w:t>
      </w:r>
      <w:r w:rsidR="00B47CA0">
        <w:rPr>
          <w:lang w:val="en-US"/>
        </w:rPr>
        <w:t xml:space="preserve">for </w:t>
      </w:r>
      <w:r w:rsidR="005D70EC" w:rsidRPr="00ED10F3">
        <w:rPr>
          <w:lang w:val="en-US"/>
        </w:rPr>
        <w:t>determin</w:t>
      </w:r>
      <w:r w:rsidR="00B47CA0">
        <w:rPr>
          <w:lang w:val="en-US"/>
        </w:rPr>
        <w:t>ing</w:t>
      </w:r>
      <w:r w:rsidR="005D70EC" w:rsidRPr="00ED10F3">
        <w:rPr>
          <w:lang w:val="en-US"/>
        </w:rPr>
        <w:t xml:space="preserve"> </w:t>
      </w:r>
      <w:r w:rsidR="00DE35F4">
        <w:rPr>
          <w:lang w:val="en-US"/>
        </w:rPr>
        <w:t>timing advance</w:t>
      </w:r>
      <w:r w:rsidR="005D70EC" w:rsidRPr="00ED10F3">
        <w:rPr>
          <w:lang w:val="en-US"/>
        </w:rPr>
        <w:t xml:space="preserve"> and </w:t>
      </w:r>
      <w:r w:rsidR="009641A9">
        <w:rPr>
          <w:lang w:val="en-US"/>
        </w:rPr>
        <w:t>D</w:t>
      </w:r>
      <w:r w:rsidR="005D70EC" w:rsidRPr="00ED10F3">
        <w:rPr>
          <w:lang w:val="en-US"/>
        </w:rPr>
        <w:t xml:space="preserve">oppler. </w:t>
      </w:r>
      <w:r w:rsidR="005A0611">
        <w:rPr>
          <w:lang w:val="en-US"/>
        </w:rPr>
        <w:t xml:space="preserve">Therefore, </w:t>
      </w:r>
      <w:r w:rsidR="00300351">
        <w:rPr>
          <w:lang w:val="en-US"/>
        </w:rPr>
        <w:t>alternatives</w:t>
      </w:r>
      <w:r w:rsidR="005D70EC" w:rsidRPr="00ED10F3">
        <w:rPr>
          <w:lang w:val="en-US"/>
        </w:rPr>
        <w:t xml:space="preserve"> </w:t>
      </w:r>
      <w:r w:rsidR="00300351">
        <w:rPr>
          <w:lang w:val="en-US"/>
        </w:rPr>
        <w:t>should</w:t>
      </w:r>
      <w:r w:rsidR="005D70EC" w:rsidRPr="00ED10F3">
        <w:rPr>
          <w:lang w:val="en-US"/>
        </w:rPr>
        <w:t xml:space="preserve"> be considered </w:t>
      </w:r>
      <w:r w:rsidR="005A0611">
        <w:rPr>
          <w:lang w:val="en-US"/>
        </w:rPr>
        <w:t xml:space="preserve">for </w:t>
      </w:r>
      <w:r w:rsidR="005D70EC" w:rsidRPr="00ED10F3">
        <w:rPr>
          <w:lang w:val="en-US"/>
        </w:rPr>
        <w:t>distance estimation</w:t>
      </w:r>
      <w:r w:rsidR="005A0611">
        <w:rPr>
          <w:lang w:val="en-US"/>
        </w:rPr>
        <w:t>,</w:t>
      </w:r>
      <w:r w:rsidR="005D70EC" w:rsidRPr="00ED10F3">
        <w:rPr>
          <w:lang w:val="en-US"/>
        </w:rPr>
        <w:t xml:space="preserve"> </w:t>
      </w:r>
      <w:r w:rsidR="005A0611">
        <w:rPr>
          <w:lang w:val="en-US"/>
        </w:rPr>
        <w:t>D</w:t>
      </w:r>
      <w:r w:rsidR="005D70EC" w:rsidRPr="00ED10F3">
        <w:rPr>
          <w:lang w:val="en-US"/>
        </w:rPr>
        <w:t>oppler compensation</w:t>
      </w:r>
      <w:r w:rsidR="005A0611">
        <w:rPr>
          <w:lang w:val="en-US"/>
        </w:rPr>
        <w:t xml:space="preserve">, </w:t>
      </w:r>
      <w:r w:rsidR="00FA711A">
        <w:rPr>
          <w:lang w:val="en-US"/>
        </w:rPr>
        <w:t>and so on.</w:t>
      </w:r>
    </w:p>
    <w:p w14:paraId="1771B1BC" w14:textId="324934CF" w:rsidR="005D70EC" w:rsidRDefault="00421146" w:rsidP="000D0CBE">
      <w:pPr>
        <w:rPr>
          <w:b/>
          <w:bCs/>
          <w:lang w:val="en-US"/>
        </w:rPr>
      </w:pPr>
      <w:r>
        <w:rPr>
          <w:b/>
          <w:bCs/>
          <w:lang w:val="en-US"/>
        </w:rPr>
        <w:t>Observation</w:t>
      </w:r>
      <w:r w:rsidR="008C5303">
        <w:rPr>
          <w:b/>
          <w:bCs/>
          <w:lang w:val="en-US"/>
        </w:rPr>
        <w:t xml:space="preserve">: NTN GNSS-less/resilient </w:t>
      </w:r>
      <w:r w:rsidR="00B11525">
        <w:rPr>
          <w:b/>
          <w:bCs/>
          <w:lang w:val="en-US"/>
        </w:rPr>
        <w:t xml:space="preserve">can be readily considered for </w:t>
      </w:r>
      <w:r w:rsidR="00E46A62">
        <w:rPr>
          <w:b/>
          <w:bCs/>
          <w:lang w:val="en-US"/>
        </w:rPr>
        <w:t xml:space="preserve">the </w:t>
      </w:r>
      <w:r w:rsidR="00B11525">
        <w:rPr>
          <w:b/>
          <w:bCs/>
          <w:lang w:val="en-US"/>
        </w:rPr>
        <w:t xml:space="preserve">6GR </w:t>
      </w:r>
      <w:r w:rsidR="00E46A62">
        <w:rPr>
          <w:b/>
          <w:bCs/>
          <w:lang w:val="en-US"/>
        </w:rPr>
        <w:t xml:space="preserve">SID </w:t>
      </w:r>
      <w:r w:rsidR="00257698">
        <w:rPr>
          <w:b/>
          <w:bCs/>
          <w:lang w:val="en-US"/>
        </w:rPr>
        <w:t xml:space="preserve">based on the </w:t>
      </w:r>
      <w:r w:rsidR="00D74B0B">
        <w:rPr>
          <w:b/>
          <w:bCs/>
          <w:lang w:val="en-US"/>
        </w:rPr>
        <w:t xml:space="preserve">progress </w:t>
      </w:r>
      <w:r w:rsidR="00257698">
        <w:rPr>
          <w:b/>
          <w:bCs/>
          <w:lang w:val="en-US"/>
        </w:rPr>
        <w:t xml:space="preserve">of the </w:t>
      </w:r>
      <w:r w:rsidR="00E46A62" w:rsidRPr="00E46A62">
        <w:rPr>
          <w:b/>
          <w:bCs/>
          <w:lang w:val="en-US"/>
        </w:rPr>
        <w:t>GNSS resilient NR-NTN SI</w:t>
      </w:r>
      <w:r w:rsidR="00E46A62" w:rsidRPr="00E46A62" w:rsidDel="00E46A62">
        <w:rPr>
          <w:b/>
          <w:bCs/>
          <w:lang w:val="en-US"/>
        </w:rPr>
        <w:t xml:space="preserve"> </w:t>
      </w:r>
      <w:r w:rsidR="00041BBC">
        <w:rPr>
          <w:b/>
          <w:bCs/>
          <w:lang w:val="en-US"/>
        </w:rPr>
        <w:t xml:space="preserve">. </w:t>
      </w:r>
    </w:p>
    <w:p w14:paraId="046C441A" w14:textId="3D7BCA62" w:rsidR="00E638A6" w:rsidRDefault="00421146" w:rsidP="00421146">
      <w:pPr>
        <w:rPr>
          <w:b/>
          <w:bCs/>
          <w:lang w:val="en-US"/>
        </w:rPr>
      </w:pPr>
      <w:r>
        <w:rPr>
          <w:b/>
          <w:bCs/>
          <w:lang w:val="en-US"/>
        </w:rPr>
        <w:t xml:space="preserve">Proposal: Update the </w:t>
      </w:r>
      <w:r w:rsidR="00E46A62">
        <w:rPr>
          <w:b/>
          <w:bCs/>
          <w:lang w:val="en-US"/>
        </w:rPr>
        <w:t xml:space="preserve">Study on </w:t>
      </w:r>
      <w:r>
        <w:rPr>
          <w:b/>
          <w:bCs/>
          <w:lang w:val="en-US"/>
        </w:rPr>
        <w:t>6G Radio to specify explicitly that GNSS-less/resilient is included in the study of NTN.</w:t>
      </w:r>
    </w:p>
    <w:p w14:paraId="768A2E64" w14:textId="5DDF217C" w:rsidR="00345CA4" w:rsidRDefault="00345CA4" w:rsidP="00345CA4">
      <w:pPr>
        <w:pStyle w:val="Heading1"/>
        <w:spacing w:after="180"/>
        <w:rPr>
          <w:lang w:val="en-US"/>
        </w:rPr>
      </w:pPr>
      <w:r>
        <w:rPr>
          <w:lang w:val="en-US"/>
        </w:rPr>
        <w:t>Conclusion</w:t>
      </w:r>
    </w:p>
    <w:p w14:paraId="7133B4A2" w14:textId="03924285" w:rsidR="00832615" w:rsidRDefault="007C46FD" w:rsidP="00C36566">
      <w:pPr>
        <w:rPr>
          <w:lang w:val="en-US"/>
        </w:rPr>
      </w:pPr>
      <w:r>
        <w:rPr>
          <w:lang w:val="en-US"/>
        </w:rPr>
        <w:t xml:space="preserve">We </w:t>
      </w:r>
      <w:r w:rsidR="00BF040D">
        <w:rPr>
          <w:lang w:val="en-US"/>
        </w:rPr>
        <w:t xml:space="preserve">discussed </w:t>
      </w:r>
      <w:r w:rsidR="00BF040D" w:rsidRPr="00BF040D">
        <w:rPr>
          <w:lang w:val="en-US"/>
        </w:rPr>
        <w:t xml:space="preserve">GNSS-less/resilient NTN operation in 6G </w:t>
      </w:r>
      <w:r w:rsidR="00BF040D">
        <w:rPr>
          <w:lang w:val="en-US"/>
        </w:rPr>
        <w:t xml:space="preserve">and </w:t>
      </w:r>
      <w:r w:rsidR="00421146">
        <w:rPr>
          <w:lang w:val="en-US"/>
        </w:rPr>
        <w:t>made the following observation and proposal:</w:t>
      </w:r>
    </w:p>
    <w:p w14:paraId="2DDE5BA0" w14:textId="510FDBA1" w:rsidR="00421146" w:rsidRDefault="00421146" w:rsidP="00421146">
      <w:pPr>
        <w:rPr>
          <w:b/>
          <w:bCs/>
          <w:lang w:val="en-US"/>
        </w:rPr>
      </w:pPr>
      <w:r>
        <w:rPr>
          <w:b/>
          <w:bCs/>
          <w:lang w:val="en-US"/>
        </w:rPr>
        <w:t xml:space="preserve">Observation: NTN GNSS-less/resilient can be readily considered for 6GR </w:t>
      </w:r>
      <w:r w:rsidR="00E46A62">
        <w:rPr>
          <w:b/>
          <w:bCs/>
          <w:lang w:val="en-US"/>
        </w:rPr>
        <w:t xml:space="preserve">SID </w:t>
      </w:r>
      <w:r>
        <w:rPr>
          <w:b/>
          <w:bCs/>
          <w:lang w:val="en-US"/>
        </w:rPr>
        <w:t xml:space="preserve">based on the progress of the NR NTN GNSS-resilient SI. </w:t>
      </w:r>
    </w:p>
    <w:p w14:paraId="466DCECF" w14:textId="7B5EFC73" w:rsidR="00421146" w:rsidRDefault="00E1237C" w:rsidP="00421146">
      <w:pPr>
        <w:rPr>
          <w:b/>
          <w:bCs/>
          <w:lang w:val="en-US"/>
        </w:rPr>
      </w:pPr>
      <w:r>
        <w:rPr>
          <w:b/>
          <w:bCs/>
          <w:lang w:val="en-US"/>
        </w:rPr>
        <w:t>Proposal: Update the Study on 6G Radio to specify explicitly that GNSS-less/resilient is included in the study of NTN.</w:t>
      </w:r>
    </w:p>
    <w:p w14:paraId="69D51DEF" w14:textId="77777777" w:rsidR="009D51EB" w:rsidRDefault="009D51EB" w:rsidP="00421146">
      <w:pPr>
        <w:rPr>
          <w:b/>
          <w:bCs/>
          <w:lang w:val="en-US"/>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0BB05F3C" w14:textId="4FE66EE2" w:rsidR="005805F3" w:rsidRDefault="00AC0357" w:rsidP="00F83069">
      <w:pPr>
        <w:pStyle w:val="textintend2"/>
        <w:widowControl w:val="0"/>
        <w:numPr>
          <w:ilvl w:val="0"/>
          <w:numId w:val="12"/>
        </w:numPr>
        <w:spacing w:after="0"/>
        <w:ind w:left="360"/>
        <w:rPr>
          <w:bCs/>
          <w:szCs w:val="24"/>
          <w:lang w:val="en-GB" w:eastAsia="ja-JP"/>
        </w:rPr>
      </w:pPr>
      <w:bookmarkStart w:id="5" w:name="_Ref204600490"/>
      <w:r w:rsidRPr="00AC0357">
        <w:rPr>
          <w:bCs/>
          <w:szCs w:val="24"/>
          <w:lang w:val="en-GB" w:eastAsia="ja-JP"/>
        </w:rPr>
        <w:t>RP-252912</w:t>
      </w:r>
      <w:r w:rsidR="00826B0A">
        <w:rPr>
          <w:bCs/>
          <w:szCs w:val="24"/>
          <w:lang w:val="en-GB" w:eastAsia="ja-JP"/>
        </w:rPr>
        <w:t>, “</w:t>
      </w:r>
      <w:r w:rsidR="00E66801" w:rsidRPr="00E66801">
        <w:rPr>
          <w:bCs/>
          <w:szCs w:val="24"/>
          <w:lang w:val="en-GB" w:eastAsia="ja-JP"/>
        </w:rPr>
        <w:t xml:space="preserve">Revised SID: </w:t>
      </w:r>
      <w:bookmarkStart w:id="6" w:name="_Hlk215305663"/>
      <w:r w:rsidR="00E66801" w:rsidRPr="00E66801">
        <w:rPr>
          <w:bCs/>
          <w:szCs w:val="24"/>
          <w:lang w:val="en-GB" w:eastAsia="ja-JP"/>
        </w:rPr>
        <w:t>Study on 6G Radio</w:t>
      </w:r>
      <w:bookmarkEnd w:id="6"/>
      <w:r w:rsidR="00826B0A">
        <w:rPr>
          <w:bCs/>
          <w:szCs w:val="24"/>
          <w:lang w:val="en-GB" w:eastAsia="ja-JP"/>
        </w:rPr>
        <w:t xml:space="preserve">”, </w:t>
      </w:r>
      <w:r w:rsidR="00294941" w:rsidRPr="00294941">
        <w:rPr>
          <w:bCs/>
          <w:szCs w:val="24"/>
          <w:lang w:val="en-GB" w:eastAsia="ja-JP"/>
        </w:rPr>
        <w:t>RAN#109, Beijing, China, September 2025</w:t>
      </w:r>
      <w:r w:rsidR="00826B0A">
        <w:rPr>
          <w:bCs/>
          <w:szCs w:val="24"/>
          <w:lang w:val="en-GB" w:eastAsia="ja-JP"/>
        </w:rPr>
        <w:t>.</w:t>
      </w:r>
      <w:bookmarkEnd w:id="5"/>
    </w:p>
    <w:p w14:paraId="6B1A475D" w14:textId="0607CC54" w:rsidR="0046457E" w:rsidRDefault="00AA4887" w:rsidP="00F83069">
      <w:pPr>
        <w:pStyle w:val="textintend2"/>
        <w:widowControl w:val="0"/>
        <w:numPr>
          <w:ilvl w:val="0"/>
          <w:numId w:val="12"/>
        </w:numPr>
        <w:spacing w:after="0"/>
        <w:ind w:left="360"/>
        <w:rPr>
          <w:bCs/>
          <w:szCs w:val="24"/>
          <w:lang w:val="en-GB" w:eastAsia="ja-JP"/>
        </w:rPr>
      </w:pPr>
      <w:bookmarkStart w:id="7" w:name="_Ref214982094"/>
      <w:r w:rsidRPr="00AA4887">
        <w:rPr>
          <w:bCs/>
          <w:szCs w:val="24"/>
          <w:lang w:val="en-GB" w:eastAsia="ja-JP"/>
        </w:rPr>
        <w:t>R2_132_ChairNotes_11-21_final_clean</w:t>
      </w:r>
      <w:r>
        <w:rPr>
          <w:bCs/>
          <w:szCs w:val="24"/>
          <w:lang w:val="en-GB" w:eastAsia="ja-JP"/>
        </w:rPr>
        <w:t>.zip</w:t>
      </w:r>
      <w:bookmarkEnd w:id="7"/>
    </w:p>
    <w:p w14:paraId="7AACC3EF" w14:textId="5EBE1448" w:rsidR="00AA4887" w:rsidRDefault="00AA4887" w:rsidP="00F83069">
      <w:pPr>
        <w:pStyle w:val="textintend2"/>
        <w:widowControl w:val="0"/>
        <w:numPr>
          <w:ilvl w:val="0"/>
          <w:numId w:val="12"/>
        </w:numPr>
        <w:spacing w:after="0"/>
        <w:ind w:left="360"/>
        <w:rPr>
          <w:bCs/>
          <w:szCs w:val="24"/>
          <w:lang w:val="en-GB" w:eastAsia="ja-JP"/>
        </w:rPr>
      </w:pPr>
      <w:r w:rsidRPr="00AA4887">
        <w:rPr>
          <w:bCs/>
          <w:szCs w:val="24"/>
          <w:lang w:val="en-GB" w:eastAsia="ja-JP"/>
        </w:rPr>
        <w:t>Chair notes RAN1#122b eom4.docx</w:t>
      </w:r>
    </w:p>
    <w:p w14:paraId="174C27E5" w14:textId="5F1AED97" w:rsidR="00107976" w:rsidRPr="008E1E96" w:rsidRDefault="00975BD2" w:rsidP="006A41EC">
      <w:pPr>
        <w:pStyle w:val="textintend2"/>
        <w:widowControl w:val="0"/>
        <w:numPr>
          <w:ilvl w:val="0"/>
          <w:numId w:val="12"/>
        </w:numPr>
        <w:spacing w:after="0"/>
        <w:ind w:left="360"/>
        <w:rPr>
          <w:bCs/>
          <w:szCs w:val="24"/>
          <w:lang w:val="en-GB" w:eastAsia="ja-JP"/>
        </w:rPr>
      </w:pPr>
      <w:r w:rsidRPr="008E1E96">
        <w:rPr>
          <w:bCs/>
          <w:szCs w:val="24"/>
          <w:lang w:val="en-GB" w:eastAsia="ja-JP"/>
        </w:rPr>
        <w:t>RP-251944, “</w:t>
      </w:r>
      <w:r w:rsidRPr="00631D30">
        <w:t>Revised SID</w:t>
      </w:r>
      <w:r w:rsidR="00D37D98">
        <w:t>:</w:t>
      </w:r>
      <w:r w:rsidRPr="00631D30">
        <w:t xml:space="preserve"> Study on GNSS</w:t>
      </w:r>
      <w:r>
        <w:t xml:space="preserve"> </w:t>
      </w:r>
      <w:r w:rsidRPr="00631D30">
        <w:t>resilient NR-NTN operation</w:t>
      </w:r>
      <w:r w:rsidRPr="008E1E96">
        <w:rPr>
          <w:bCs/>
          <w:szCs w:val="24"/>
          <w:lang w:val="en-GB" w:eastAsia="ja-JP"/>
        </w:rPr>
        <w:t>”, RAN#109, Beijing, Sept 2025</w:t>
      </w:r>
    </w:p>
    <w:sectPr w:rsidR="00107976" w:rsidRPr="008E1E96"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AB17" w14:textId="77777777" w:rsidR="009D2FFB" w:rsidRDefault="009D2FFB">
      <w:r>
        <w:separator/>
      </w:r>
    </w:p>
  </w:endnote>
  <w:endnote w:type="continuationSeparator" w:id="0">
    <w:p w14:paraId="22A4F5E1" w14:textId="77777777" w:rsidR="009D2FFB" w:rsidRDefault="009D2FFB">
      <w:r>
        <w:continuationSeparator/>
      </w:r>
    </w:p>
  </w:endnote>
  <w:endnote w:type="continuationNotice" w:id="1">
    <w:p w14:paraId="27B1DAB6" w14:textId="77777777" w:rsidR="009D2FFB" w:rsidRDefault="009D2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01BED" w14:textId="77777777" w:rsidR="009D2FFB" w:rsidRDefault="009D2FFB">
      <w:r>
        <w:separator/>
      </w:r>
    </w:p>
  </w:footnote>
  <w:footnote w:type="continuationSeparator" w:id="0">
    <w:p w14:paraId="0E99C616" w14:textId="77777777" w:rsidR="009D2FFB" w:rsidRDefault="009D2FFB">
      <w:r>
        <w:continuationSeparator/>
      </w:r>
    </w:p>
  </w:footnote>
  <w:footnote w:type="continuationNotice" w:id="1">
    <w:p w14:paraId="077C48BA" w14:textId="77777777" w:rsidR="009D2FFB" w:rsidRDefault="009D2F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31247B3D"/>
    <w:multiLevelType w:val="hybridMultilevel"/>
    <w:tmpl w:val="5CA0E57E"/>
    <w:lvl w:ilvl="0" w:tplc="8D522F00">
      <w:start w:val="1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18C6580"/>
    <w:multiLevelType w:val="hybridMultilevel"/>
    <w:tmpl w:val="BE7E9496"/>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EC235D"/>
    <w:multiLevelType w:val="hybridMultilevel"/>
    <w:tmpl w:val="37CE2F0C"/>
    <w:lvl w:ilvl="0" w:tplc="B950D4A4">
      <w:start w:val="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E014A7"/>
    <w:multiLevelType w:val="hybridMultilevel"/>
    <w:tmpl w:val="3D8A5068"/>
    <w:lvl w:ilvl="0" w:tplc="2670FFC2">
      <w:start w:val="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01F7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BD51234"/>
    <w:multiLevelType w:val="multilevel"/>
    <w:tmpl w:val="0AE07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97A0DF3"/>
    <w:multiLevelType w:val="hybridMultilevel"/>
    <w:tmpl w:val="945E761E"/>
    <w:lvl w:ilvl="0" w:tplc="1D583BFA">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6357C1"/>
    <w:multiLevelType w:val="hybridMultilevel"/>
    <w:tmpl w:val="A790EE12"/>
    <w:lvl w:ilvl="0" w:tplc="33C8DC0A">
      <w:start w:val="1"/>
      <w:numFmt w:val="decimal"/>
      <w:lvlText w:val="(%1)"/>
      <w:lvlJc w:val="left"/>
      <w:pPr>
        <w:ind w:left="720" w:hanging="360"/>
      </w:pPr>
      <w:rPr>
        <w:rFonts w:ascii="Times New Roman" w:eastAsia="Malgun Gothic" w:hAnsi="Times New Roman" w:cs="Times New Roman"/>
      </w:rPr>
    </w:lvl>
    <w:lvl w:ilvl="1" w:tplc="5FE41DCA">
      <w:start w:val="1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4448087">
    <w:abstractNumId w:val="4"/>
  </w:num>
  <w:num w:numId="2" w16cid:durableId="100801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2887516">
    <w:abstractNumId w:val="23"/>
  </w:num>
  <w:num w:numId="4" w16cid:durableId="846208585">
    <w:abstractNumId w:val="13"/>
  </w:num>
  <w:num w:numId="5" w16cid:durableId="91829759">
    <w:abstractNumId w:val="14"/>
  </w:num>
  <w:num w:numId="6" w16cid:durableId="1154877211">
    <w:abstractNumId w:val="10"/>
  </w:num>
  <w:num w:numId="7" w16cid:durableId="321782556">
    <w:abstractNumId w:val="3"/>
  </w:num>
  <w:num w:numId="8" w16cid:durableId="1159426595">
    <w:abstractNumId w:val="24"/>
  </w:num>
  <w:num w:numId="9" w16cid:durableId="942692334">
    <w:abstractNumId w:val="8"/>
  </w:num>
  <w:num w:numId="10" w16cid:durableId="1159467531">
    <w:abstractNumId w:val="0"/>
  </w:num>
  <w:num w:numId="11" w16cid:durableId="167302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9026241">
    <w:abstractNumId w:val="18"/>
  </w:num>
  <w:num w:numId="13" w16cid:durableId="130084059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74722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2120202">
    <w:abstractNumId w:val="21"/>
  </w:num>
  <w:num w:numId="16" w16cid:durableId="1265455544">
    <w:abstractNumId w:val="15"/>
  </w:num>
  <w:num w:numId="17" w16cid:durableId="1615944853">
    <w:abstractNumId w:val="2"/>
  </w:num>
  <w:num w:numId="18" w16cid:durableId="398478284">
    <w:abstractNumId w:val="5"/>
  </w:num>
  <w:num w:numId="19" w16cid:durableId="1822455845">
    <w:abstractNumId w:val="1"/>
  </w:num>
  <w:num w:numId="20" w16cid:durableId="5423265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89335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2062529">
    <w:abstractNumId w:val="19"/>
  </w:num>
  <w:num w:numId="23" w16cid:durableId="297149724">
    <w:abstractNumId w:val="6"/>
  </w:num>
  <w:num w:numId="24" w16cid:durableId="1347709180">
    <w:abstractNumId w:val="11"/>
  </w:num>
  <w:num w:numId="25" w16cid:durableId="393771709">
    <w:abstractNumId w:val="25"/>
  </w:num>
  <w:num w:numId="26" w16cid:durableId="413363270">
    <w:abstractNumId w:val="20"/>
  </w:num>
  <w:num w:numId="27" w16cid:durableId="131799583">
    <w:abstractNumId w:val="17"/>
  </w:num>
  <w:num w:numId="28" w16cid:durableId="912160694">
    <w:abstractNumId w:val="9"/>
  </w:num>
  <w:num w:numId="29" w16cid:durableId="358747651">
    <w:abstractNumId w:val="22"/>
  </w:num>
  <w:num w:numId="30" w16cid:durableId="2124416032">
    <w:abstractNumId w:val="26"/>
  </w:num>
  <w:num w:numId="31" w16cid:durableId="1835757643">
    <w:abstractNumId w:val="12"/>
  </w:num>
  <w:num w:numId="32" w16cid:durableId="88264372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0F"/>
    <w:rsid w:val="00000982"/>
    <w:rsid w:val="00000A8C"/>
    <w:rsid w:val="00000F30"/>
    <w:rsid w:val="00000F37"/>
    <w:rsid w:val="00000F5D"/>
    <w:rsid w:val="000010BA"/>
    <w:rsid w:val="0000113E"/>
    <w:rsid w:val="000011B6"/>
    <w:rsid w:val="000011BB"/>
    <w:rsid w:val="000017C4"/>
    <w:rsid w:val="00001A20"/>
    <w:rsid w:val="00001AFC"/>
    <w:rsid w:val="00001C94"/>
    <w:rsid w:val="00001CA7"/>
    <w:rsid w:val="00001D8A"/>
    <w:rsid w:val="00001F67"/>
    <w:rsid w:val="000023B7"/>
    <w:rsid w:val="0000241D"/>
    <w:rsid w:val="00002661"/>
    <w:rsid w:val="000026B3"/>
    <w:rsid w:val="000026E4"/>
    <w:rsid w:val="0000272E"/>
    <w:rsid w:val="00002757"/>
    <w:rsid w:val="000029AC"/>
    <w:rsid w:val="00002A04"/>
    <w:rsid w:val="00002AD1"/>
    <w:rsid w:val="00002C4C"/>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903"/>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602"/>
    <w:rsid w:val="00015941"/>
    <w:rsid w:val="00015995"/>
    <w:rsid w:val="00015BD6"/>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C58"/>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84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6E86"/>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C93"/>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BBC"/>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7AB"/>
    <w:rsid w:val="00047B0F"/>
    <w:rsid w:val="00047BF2"/>
    <w:rsid w:val="00047D0A"/>
    <w:rsid w:val="000502CD"/>
    <w:rsid w:val="0005043D"/>
    <w:rsid w:val="00050444"/>
    <w:rsid w:val="00050450"/>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A5"/>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3EF"/>
    <w:rsid w:val="00066761"/>
    <w:rsid w:val="00066871"/>
    <w:rsid w:val="0006689C"/>
    <w:rsid w:val="00066D76"/>
    <w:rsid w:val="000670E4"/>
    <w:rsid w:val="00067436"/>
    <w:rsid w:val="00067495"/>
    <w:rsid w:val="000674EA"/>
    <w:rsid w:val="0006757E"/>
    <w:rsid w:val="0006793D"/>
    <w:rsid w:val="0006795F"/>
    <w:rsid w:val="00067BD9"/>
    <w:rsid w:val="00067C8B"/>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AA"/>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3C"/>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CFB"/>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1B1"/>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28C"/>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12"/>
    <w:rsid w:val="000A7624"/>
    <w:rsid w:val="000A76FA"/>
    <w:rsid w:val="000A7B40"/>
    <w:rsid w:val="000A7BCB"/>
    <w:rsid w:val="000A7C7C"/>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EA1"/>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801"/>
    <w:rsid w:val="000C38AE"/>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CBE"/>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111"/>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4A"/>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976"/>
    <w:rsid w:val="00107A00"/>
    <w:rsid w:val="00107B8B"/>
    <w:rsid w:val="00107C11"/>
    <w:rsid w:val="00107C70"/>
    <w:rsid w:val="00107D40"/>
    <w:rsid w:val="00107E50"/>
    <w:rsid w:val="00107F7A"/>
    <w:rsid w:val="00107FA0"/>
    <w:rsid w:val="00110029"/>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27D"/>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47F6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968"/>
    <w:rsid w:val="00152DD9"/>
    <w:rsid w:val="00152E8B"/>
    <w:rsid w:val="00152FC4"/>
    <w:rsid w:val="0015311E"/>
    <w:rsid w:val="00153157"/>
    <w:rsid w:val="0015324A"/>
    <w:rsid w:val="001535DB"/>
    <w:rsid w:val="0015360D"/>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345"/>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BF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C59"/>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C2"/>
    <w:rsid w:val="001866D3"/>
    <w:rsid w:val="00186CAC"/>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295"/>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1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04C"/>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778"/>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638"/>
    <w:rsid w:val="001F1C4F"/>
    <w:rsid w:val="001F1CC2"/>
    <w:rsid w:val="001F2023"/>
    <w:rsid w:val="001F207F"/>
    <w:rsid w:val="001F20E0"/>
    <w:rsid w:val="001F2133"/>
    <w:rsid w:val="001F25E9"/>
    <w:rsid w:val="001F2865"/>
    <w:rsid w:val="001F28CB"/>
    <w:rsid w:val="001F343F"/>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A73"/>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3A2"/>
    <w:rsid w:val="00215771"/>
    <w:rsid w:val="0021592E"/>
    <w:rsid w:val="002159DD"/>
    <w:rsid w:val="00215BEC"/>
    <w:rsid w:val="00215D5C"/>
    <w:rsid w:val="00215DDB"/>
    <w:rsid w:val="0021626A"/>
    <w:rsid w:val="00216309"/>
    <w:rsid w:val="0021634A"/>
    <w:rsid w:val="00216987"/>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915"/>
    <w:rsid w:val="00242FC2"/>
    <w:rsid w:val="002430CE"/>
    <w:rsid w:val="00243130"/>
    <w:rsid w:val="002431DC"/>
    <w:rsid w:val="002432C0"/>
    <w:rsid w:val="002434E1"/>
    <w:rsid w:val="002435F7"/>
    <w:rsid w:val="00243924"/>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698"/>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18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F0C"/>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29D"/>
    <w:rsid w:val="00290BF4"/>
    <w:rsid w:val="00291168"/>
    <w:rsid w:val="00291217"/>
    <w:rsid w:val="00291857"/>
    <w:rsid w:val="00291C65"/>
    <w:rsid w:val="00291C86"/>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41"/>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3B2"/>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4C"/>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1A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320"/>
    <w:rsid w:val="002C648D"/>
    <w:rsid w:val="002C6534"/>
    <w:rsid w:val="002C7303"/>
    <w:rsid w:val="002C74EA"/>
    <w:rsid w:val="002C7BB4"/>
    <w:rsid w:val="002C7ED2"/>
    <w:rsid w:val="002D0071"/>
    <w:rsid w:val="002D0A53"/>
    <w:rsid w:val="002D0C6B"/>
    <w:rsid w:val="002D1362"/>
    <w:rsid w:val="002D16D2"/>
    <w:rsid w:val="002D16E9"/>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BD"/>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9BB"/>
    <w:rsid w:val="002E49BF"/>
    <w:rsid w:val="002E4A2B"/>
    <w:rsid w:val="002E4C3D"/>
    <w:rsid w:val="002E4E0B"/>
    <w:rsid w:val="002E518B"/>
    <w:rsid w:val="002E53A2"/>
    <w:rsid w:val="002E56AB"/>
    <w:rsid w:val="002E56FB"/>
    <w:rsid w:val="002E573C"/>
    <w:rsid w:val="002E58DF"/>
    <w:rsid w:val="002E5904"/>
    <w:rsid w:val="002E5A39"/>
    <w:rsid w:val="002E5A83"/>
    <w:rsid w:val="002E5C09"/>
    <w:rsid w:val="002E5F35"/>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51"/>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617"/>
    <w:rsid w:val="00310BE2"/>
    <w:rsid w:val="00310C71"/>
    <w:rsid w:val="00310C7E"/>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6FF2"/>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231"/>
    <w:rsid w:val="00344304"/>
    <w:rsid w:val="0034492A"/>
    <w:rsid w:val="00344944"/>
    <w:rsid w:val="0034550F"/>
    <w:rsid w:val="0034555C"/>
    <w:rsid w:val="00345678"/>
    <w:rsid w:val="003457D0"/>
    <w:rsid w:val="003459E9"/>
    <w:rsid w:val="00345CA4"/>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B77"/>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4E"/>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486"/>
    <w:rsid w:val="003768F6"/>
    <w:rsid w:val="00376A14"/>
    <w:rsid w:val="00376A25"/>
    <w:rsid w:val="00376E44"/>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2D58"/>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3F2"/>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797"/>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C7F58"/>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1CC"/>
    <w:rsid w:val="003D125F"/>
    <w:rsid w:val="003D1335"/>
    <w:rsid w:val="003D1531"/>
    <w:rsid w:val="003D1551"/>
    <w:rsid w:val="003D1F2B"/>
    <w:rsid w:val="003D222E"/>
    <w:rsid w:val="003D24A9"/>
    <w:rsid w:val="003D2542"/>
    <w:rsid w:val="003D2617"/>
    <w:rsid w:val="003D2651"/>
    <w:rsid w:val="003D26CA"/>
    <w:rsid w:val="003D26D9"/>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9FB"/>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772"/>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379"/>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18E"/>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817"/>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1D"/>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46"/>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D7E"/>
    <w:rsid w:val="00422F80"/>
    <w:rsid w:val="0042304D"/>
    <w:rsid w:val="00423674"/>
    <w:rsid w:val="0042373B"/>
    <w:rsid w:val="0042391C"/>
    <w:rsid w:val="004239DB"/>
    <w:rsid w:val="00423B73"/>
    <w:rsid w:val="004241F8"/>
    <w:rsid w:val="0042437A"/>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31E"/>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102"/>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A0E"/>
    <w:rsid w:val="00441BBE"/>
    <w:rsid w:val="00441BFA"/>
    <w:rsid w:val="00441CCF"/>
    <w:rsid w:val="00441F4A"/>
    <w:rsid w:val="0044209D"/>
    <w:rsid w:val="00442165"/>
    <w:rsid w:val="00442319"/>
    <w:rsid w:val="004427D0"/>
    <w:rsid w:val="00442959"/>
    <w:rsid w:val="004429BE"/>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7D8"/>
    <w:rsid w:val="00444A32"/>
    <w:rsid w:val="00444A37"/>
    <w:rsid w:val="00444A89"/>
    <w:rsid w:val="00444B06"/>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607"/>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57E"/>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12"/>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5"/>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51E"/>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ADF"/>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520"/>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C5C"/>
    <w:rsid w:val="004E2F33"/>
    <w:rsid w:val="004E2F3D"/>
    <w:rsid w:val="004E30B0"/>
    <w:rsid w:val="004E3146"/>
    <w:rsid w:val="004E37B1"/>
    <w:rsid w:val="004E4053"/>
    <w:rsid w:val="004E41A4"/>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2E89"/>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C63"/>
    <w:rsid w:val="00511DA6"/>
    <w:rsid w:val="00511FA7"/>
    <w:rsid w:val="00511FDF"/>
    <w:rsid w:val="00512199"/>
    <w:rsid w:val="005121DF"/>
    <w:rsid w:val="005124E5"/>
    <w:rsid w:val="005125E8"/>
    <w:rsid w:val="005127DE"/>
    <w:rsid w:val="00512983"/>
    <w:rsid w:val="005129EC"/>
    <w:rsid w:val="00512A6D"/>
    <w:rsid w:val="00512B0A"/>
    <w:rsid w:val="00512B98"/>
    <w:rsid w:val="00512E82"/>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B29"/>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538"/>
    <w:rsid w:val="00525B9A"/>
    <w:rsid w:val="00525E0D"/>
    <w:rsid w:val="0052667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88C"/>
    <w:rsid w:val="00540B9A"/>
    <w:rsid w:val="00540E99"/>
    <w:rsid w:val="00540FA1"/>
    <w:rsid w:val="005410B1"/>
    <w:rsid w:val="005410DB"/>
    <w:rsid w:val="005411F9"/>
    <w:rsid w:val="00541226"/>
    <w:rsid w:val="005414DC"/>
    <w:rsid w:val="005419C5"/>
    <w:rsid w:val="00541C58"/>
    <w:rsid w:val="005422B0"/>
    <w:rsid w:val="00542623"/>
    <w:rsid w:val="00542833"/>
    <w:rsid w:val="0054283C"/>
    <w:rsid w:val="00542A19"/>
    <w:rsid w:val="00542CA9"/>
    <w:rsid w:val="00542D5F"/>
    <w:rsid w:val="00542E33"/>
    <w:rsid w:val="00543088"/>
    <w:rsid w:val="00543400"/>
    <w:rsid w:val="0054369E"/>
    <w:rsid w:val="005436DA"/>
    <w:rsid w:val="00543958"/>
    <w:rsid w:val="00543CB0"/>
    <w:rsid w:val="00543E0C"/>
    <w:rsid w:val="005440C9"/>
    <w:rsid w:val="005442DC"/>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37B"/>
    <w:rsid w:val="00550588"/>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8C4"/>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6CA"/>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D5"/>
    <w:rsid w:val="005778E5"/>
    <w:rsid w:val="005779AB"/>
    <w:rsid w:val="00577AC5"/>
    <w:rsid w:val="00577ECC"/>
    <w:rsid w:val="00580303"/>
    <w:rsid w:val="005805F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045"/>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611"/>
    <w:rsid w:val="005A07AC"/>
    <w:rsid w:val="005A092A"/>
    <w:rsid w:val="005A0A56"/>
    <w:rsid w:val="005A0A95"/>
    <w:rsid w:val="005A0C37"/>
    <w:rsid w:val="005A0FF1"/>
    <w:rsid w:val="005A14F3"/>
    <w:rsid w:val="005A155D"/>
    <w:rsid w:val="005A1678"/>
    <w:rsid w:val="005A188E"/>
    <w:rsid w:val="005A1E26"/>
    <w:rsid w:val="005A235E"/>
    <w:rsid w:val="005A23EE"/>
    <w:rsid w:val="005A25EB"/>
    <w:rsid w:val="005A26A9"/>
    <w:rsid w:val="005A26B5"/>
    <w:rsid w:val="005A2CF4"/>
    <w:rsid w:val="005A2D22"/>
    <w:rsid w:val="005A2D23"/>
    <w:rsid w:val="005A2D6C"/>
    <w:rsid w:val="005A2E0F"/>
    <w:rsid w:val="005A2EAF"/>
    <w:rsid w:val="005A3343"/>
    <w:rsid w:val="005A344A"/>
    <w:rsid w:val="005A3480"/>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4F92"/>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B88"/>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352"/>
    <w:rsid w:val="005D2412"/>
    <w:rsid w:val="005D241E"/>
    <w:rsid w:val="005D29F5"/>
    <w:rsid w:val="005D2AC2"/>
    <w:rsid w:val="005D2E2C"/>
    <w:rsid w:val="005D2E8B"/>
    <w:rsid w:val="005D2EC8"/>
    <w:rsid w:val="005D3307"/>
    <w:rsid w:val="005D334E"/>
    <w:rsid w:val="005D33C1"/>
    <w:rsid w:val="005D367B"/>
    <w:rsid w:val="005D37B0"/>
    <w:rsid w:val="005D38AF"/>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0EC"/>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71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E7E10"/>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8B0"/>
    <w:rsid w:val="005F3A64"/>
    <w:rsid w:val="005F3B18"/>
    <w:rsid w:val="005F3B21"/>
    <w:rsid w:val="005F42DA"/>
    <w:rsid w:val="005F484A"/>
    <w:rsid w:val="005F4BD8"/>
    <w:rsid w:val="005F4E2F"/>
    <w:rsid w:val="005F510F"/>
    <w:rsid w:val="005F52CA"/>
    <w:rsid w:val="005F5417"/>
    <w:rsid w:val="005F5C99"/>
    <w:rsid w:val="005F60D6"/>
    <w:rsid w:val="005F6164"/>
    <w:rsid w:val="005F6643"/>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072"/>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9F4"/>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283"/>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E6A"/>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851"/>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1BC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C1A"/>
    <w:rsid w:val="0063440A"/>
    <w:rsid w:val="0063476A"/>
    <w:rsid w:val="0063496C"/>
    <w:rsid w:val="00634AD1"/>
    <w:rsid w:val="00634B08"/>
    <w:rsid w:val="00634B6B"/>
    <w:rsid w:val="00634B8A"/>
    <w:rsid w:val="00634D08"/>
    <w:rsid w:val="00635080"/>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3"/>
    <w:rsid w:val="006478BC"/>
    <w:rsid w:val="00647942"/>
    <w:rsid w:val="006479CC"/>
    <w:rsid w:val="00647AEE"/>
    <w:rsid w:val="00647BE4"/>
    <w:rsid w:val="00647CC6"/>
    <w:rsid w:val="00647DBF"/>
    <w:rsid w:val="00647F12"/>
    <w:rsid w:val="0065017B"/>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06"/>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2F1B"/>
    <w:rsid w:val="00683293"/>
    <w:rsid w:val="0068357C"/>
    <w:rsid w:val="006836FE"/>
    <w:rsid w:val="006837EC"/>
    <w:rsid w:val="00683907"/>
    <w:rsid w:val="00683B5A"/>
    <w:rsid w:val="00683E9E"/>
    <w:rsid w:val="0068403F"/>
    <w:rsid w:val="00684189"/>
    <w:rsid w:val="00684326"/>
    <w:rsid w:val="00684367"/>
    <w:rsid w:val="006844BE"/>
    <w:rsid w:val="00684520"/>
    <w:rsid w:val="00684A07"/>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18F"/>
    <w:rsid w:val="006952D0"/>
    <w:rsid w:val="006954A5"/>
    <w:rsid w:val="00695776"/>
    <w:rsid w:val="0069591F"/>
    <w:rsid w:val="00695A80"/>
    <w:rsid w:val="00695C06"/>
    <w:rsid w:val="00695CA2"/>
    <w:rsid w:val="00696020"/>
    <w:rsid w:val="006960C7"/>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949"/>
    <w:rsid w:val="006A2C5B"/>
    <w:rsid w:val="006A2C60"/>
    <w:rsid w:val="006A2E01"/>
    <w:rsid w:val="006A2EEA"/>
    <w:rsid w:val="006A2FBD"/>
    <w:rsid w:val="006A3027"/>
    <w:rsid w:val="006A30CC"/>
    <w:rsid w:val="006A32DE"/>
    <w:rsid w:val="006A3336"/>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2BBB"/>
    <w:rsid w:val="006B35C0"/>
    <w:rsid w:val="006B3755"/>
    <w:rsid w:val="006B38E6"/>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2ED1"/>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B56"/>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2CA"/>
    <w:rsid w:val="006D43B5"/>
    <w:rsid w:val="006D4460"/>
    <w:rsid w:val="006D45D1"/>
    <w:rsid w:val="006D4725"/>
    <w:rsid w:val="006D4786"/>
    <w:rsid w:val="006D4843"/>
    <w:rsid w:val="006D49F7"/>
    <w:rsid w:val="006D4A86"/>
    <w:rsid w:val="006D4CA7"/>
    <w:rsid w:val="006D4CE3"/>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38B"/>
    <w:rsid w:val="00721775"/>
    <w:rsid w:val="00721A2C"/>
    <w:rsid w:val="00721CC6"/>
    <w:rsid w:val="00721F50"/>
    <w:rsid w:val="00722063"/>
    <w:rsid w:val="007220A8"/>
    <w:rsid w:val="00722534"/>
    <w:rsid w:val="007225E1"/>
    <w:rsid w:val="0072280A"/>
    <w:rsid w:val="00722DC2"/>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06"/>
    <w:rsid w:val="0073378A"/>
    <w:rsid w:val="0073384D"/>
    <w:rsid w:val="007339C8"/>
    <w:rsid w:val="00733A2F"/>
    <w:rsid w:val="00733A39"/>
    <w:rsid w:val="00733A5D"/>
    <w:rsid w:val="00733FEA"/>
    <w:rsid w:val="00734738"/>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9FD"/>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823"/>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AC"/>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8D5"/>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97"/>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11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DD4"/>
    <w:rsid w:val="007A5EB0"/>
    <w:rsid w:val="007A5F80"/>
    <w:rsid w:val="007A603C"/>
    <w:rsid w:val="007A62C3"/>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0BC"/>
    <w:rsid w:val="007B211B"/>
    <w:rsid w:val="007B21FA"/>
    <w:rsid w:val="007B2292"/>
    <w:rsid w:val="007B25D2"/>
    <w:rsid w:val="007B2997"/>
    <w:rsid w:val="007B2B22"/>
    <w:rsid w:val="007B2BA2"/>
    <w:rsid w:val="007B2D0E"/>
    <w:rsid w:val="007B2EFF"/>
    <w:rsid w:val="007B317C"/>
    <w:rsid w:val="007B32FC"/>
    <w:rsid w:val="007B3C15"/>
    <w:rsid w:val="007B42CF"/>
    <w:rsid w:val="007B4550"/>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1D1"/>
    <w:rsid w:val="007B73E7"/>
    <w:rsid w:val="007B7564"/>
    <w:rsid w:val="007B780C"/>
    <w:rsid w:val="007B7AC5"/>
    <w:rsid w:val="007B7BB3"/>
    <w:rsid w:val="007B7F37"/>
    <w:rsid w:val="007B7F4E"/>
    <w:rsid w:val="007B7FDE"/>
    <w:rsid w:val="007C0017"/>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34"/>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6FD"/>
    <w:rsid w:val="007C48C8"/>
    <w:rsid w:val="007C495F"/>
    <w:rsid w:val="007C4A32"/>
    <w:rsid w:val="007C4ACF"/>
    <w:rsid w:val="007C4BFD"/>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66"/>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8B6"/>
    <w:rsid w:val="007D2A22"/>
    <w:rsid w:val="007D2BB3"/>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30F"/>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6ED"/>
    <w:rsid w:val="007E386B"/>
    <w:rsid w:val="007E3C5F"/>
    <w:rsid w:val="007E3D8F"/>
    <w:rsid w:val="007E3EB2"/>
    <w:rsid w:val="007E4150"/>
    <w:rsid w:val="007E4259"/>
    <w:rsid w:val="007E43CF"/>
    <w:rsid w:val="007E4779"/>
    <w:rsid w:val="007E4A6E"/>
    <w:rsid w:val="007E53A4"/>
    <w:rsid w:val="007E578F"/>
    <w:rsid w:val="007E58FE"/>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269"/>
    <w:rsid w:val="007F4459"/>
    <w:rsid w:val="007F44C8"/>
    <w:rsid w:val="007F4C22"/>
    <w:rsid w:val="007F4D48"/>
    <w:rsid w:val="007F4E56"/>
    <w:rsid w:val="007F517B"/>
    <w:rsid w:val="007F51C6"/>
    <w:rsid w:val="007F5377"/>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4F9"/>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963"/>
    <w:rsid w:val="00805A35"/>
    <w:rsid w:val="00805BF6"/>
    <w:rsid w:val="00805E11"/>
    <w:rsid w:val="00806074"/>
    <w:rsid w:val="00806165"/>
    <w:rsid w:val="008062FF"/>
    <w:rsid w:val="008063F0"/>
    <w:rsid w:val="0080659D"/>
    <w:rsid w:val="00806647"/>
    <w:rsid w:val="008069F3"/>
    <w:rsid w:val="00806B4B"/>
    <w:rsid w:val="00806DAD"/>
    <w:rsid w:val="00807148"/>
    <w:rsid w:val="00807381"/>
    <w:rsid w:val="00807765"/>
    <w:rsid w:val="00807960"/>
    <w:rsid w:val="00807AF4"/>
    <w:rsid w:val="00807BBB"/>
    <w:rsid w:val="00807CA1"/>
    <w:rsid w:val="008100AC"/>
    <w:rsid w:val="008103B5"/>
    <w:rsid w:val="00810543"/>
    <w:rsid w:val="0081058D"/>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0A"/>
    <w:rsid w:val="00826B33"/>
    <w:rsid w:val="00826C54"/>
    <w:rsid w:val="00826E40"/>
    <w:rsid w:val="00827579"/>
    <w:rsid w:val="008275EE"/>
    <w:rsid w:val="00827802"/>
    <w:rsid w:val="00827D7B"/>
    <w:rsid w:val="00827EE9"/>
    <w:rsid w:val="008301DA"/>
    <w:rsid w:val="008303B5"/>
    <w:rsid w:val="0083069B"/>
    <w:rsid w:val="008308EA"/>
    <w:rsid w:val="00830C29"/>
    <w:rsid w:val="00830C77"/>
    <w:rsid w:val="00831046"/>
    <w:rsid w:val="008310DB"/>
    <w:rsid w:val="00831643"/>
    <w:rsid w:val="00831931"/>
    <w:rsid w:val="00831C6A"/>
    <w:rsid w:val="008320B9"/>
    <w:rsid w:val="008321A7"/>
    <w:rsid w:val="008322B3"/>
    <w:rsid w:val="00832615"/>
    <w:rsid w:val="0083270D"/>
    <w:rsid w:val="0083285D"/>
    <w:rsid w:val="00832961"/>
    <w:rsid w:val="00832A35"/>
    <w:rsid w:val="00832B33"/>
    <w:rsid w:val="00832B65"/>
    <w:rsid w:val="00832BB4"/>
    <w:rsid w:val="00832CBD"/>
    <w:rsid w:val="00832EF4"/>
    <w:rsid w:val="0083303B"/>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DA"/>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24"/>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36"/>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89"/>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0E0"/>
    <w:rsid w:val="008872B9"/>
    <w:rsid w:val="008875BC"/>
    <w:rsid w:val="008876D2"/>
    <w:rsid w:val="00887713"/>
    <w:rsid w:val="0088777C"/>
    <w:rsid w:val="008877C7"/>
    <w:rsid w:val="00887815"/>
    <w:rsid w:val="008878BD"/>
    <w:rsid w:val="00887AD5"/>
    <w:rsid w:val="00887BE5"/>
    <w:rsid w:val="00887F6A"/>
    <w:rsid w:val="00887F9D"/>
    <w:rsid w:val="0089011A"/>
    <w:rsid w:val="00890158"/>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8B8"/>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45"/>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D0C"/>
    <w:rsid w:val="008A6EBD"/>
    <w:rsid w:val="008A719F"/>
    <w:rsid w:val="008A7BD5"/>
    <w:rsid w:val="008A7EEE"/>
    <w:rsid w:val="008B0087"/>
    <w:rsid w:val="008B0130"/>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06"/>
    <w:rsid w:val="008C4D8E"/>
    <w:rsid w:val="008C529A"/>
    <w:rsid w:val="008C5303"/>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17"/>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E96"/>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1E46"/>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169"/>
    <w:rsid w:val="009103BD"/>
    <w:rsid w:val="009103E0"/>
    <w:rsid w:val="00910942"/>
    <w:rsid w:val="00910B94"/>
    <w:rsid w:val="00910FB7"/>
    <w:rsid w:val="00910FCA"/>
    <w:rsid w:val="00910FF1"/>
    <w:rsid w:val="00911004"/>
    <w:rsid w:val="0091105C"/>
    <w:rsid w:val="00911081"/>
    <w:rsid w:val="00911339"/>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688"/>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276"/>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4CD"/>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90A"/>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95D"/>
    <w:rsid w:val="00950FE5"/>
    <w:rsid w:val="0095120A"/>
    <w:rsid w:val="00951362"/>
    <w:rsid w:val="0095136B"/>
    <w:rsid w:val="0095139E"/>
    <w:rsid w:val="00951403"/>
    <w:rsid w:val="0095154B"/>
    <w:rsid w:val="00951920"/>
    <w:rsid w:val="00951AFF"/>
    <w:rsid w:val="00951BCB"/>
    <w:rsid w:val="00951DDE"/>
    <w:rsid w:val="0095234A"/>
    <w:rsid w:val="009524CF"/>
    <w:rsid w:val="00952751"/>
    <w:rsid w:val="009528D1"/>
    <w:rsid w:val="00952A9D"/>
    <w:rsid w:val="00953076"/>
    <w:rsid w:val="009530E4"/>
    <w:rsid w:val="0095310F"/>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6FA8"/>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A26"/>
    <w:rsid w:val="00962CFA"/>
    <w:rsid w:val="009635E9"/>
    <w:rsid w:val="00963666"/>
    <w:rsid w:val="00963727"/>
    <w:rsid w:val="00963D4B"/>
    <w:rsid w:val="00963E12"/>
    <w:rsid w:val="00963E7E"/>
    <w:rsid w:val="0096407B"/>
    <w:rsid w:val="009641A9"/>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72"/>
    <w:rsid w:val="009729A3"/>
    <w:rsid w:val="00972B6A"/>
    <w:rsid w:val="00972D78"/>
    <w:rsid w:val="00972FB8"/>
    <w:rsid w:val="009731D4"/>
    <w:rsid w:val="00973305"/>
    <w:rsid w:val="0097330B"/>
    <w:rsid w:val="009733F5"/>
    <w:rsid w:val="00973446"/>
    <w:rsid w:val="009737ED"/>
    <w:rsid w:val="00973B19"/>
    <w:rsid w:val="00973E2A"/>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BD2"/>
    <w:rsid w:val="00975C07"/>
    <w:rsid w:val="0097600C"/>
    <w:rsid w:val="0097609D"/>
    <w:rsid w:val="009760AE"/>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7B9"/>
    <w:rsid w:val="00983A0E"/>
    <w:rsid w:val="00983C2E"/>
    <w:rsid w:val="00983E29"/>
    <w:rsid w:val="0098467C"/>
    <w:rsid w:val="009846D7"/>
    <w:rsid w:val="00984789"/>
    <w:rsid w:val="00984B4F"/>
    <w:rsid w:val="00984E2B"/>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2D14"/>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222"/>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59F"/>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7F3"/>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32"/>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CAE"/>
    <w:rsid w:val="009D1D90"/>
    <w:rsid w:val="009D1E8B"/>
    <w:rsid w:val="009D2506"/>
    <w:rsid w:val="009D275D"/>
    <w:rsid w:val="009D29CB"/>
    <w:rsid w:val="009D2FFB"/>
    <w:rsid w:val="009D32C6"/>
    <w:rsid w:val="009D32CD"/>
    <w:rsid w:val="009D3381"/>
    <w:rsid w:val="009D34BD"/>
    <w:rsid w:val="009D3575"/>
    <w:rsid w:val="009D35E5"/>
    <w:rsid w:val="009D3DAB"/>
    <w:rsid w:val="009D3EAE"/>
    <w:rsid w:val="009D42BA"/>
    <w:rsid w:val="009D4524"/>
    <w:rsid w:val="009D46A3"/>
    <w:rsid w:val="009D475F"/>
    <w:rsid w:val="009D48C2"/>
    <w:rsid w:val="009D4A93"/>
    <w:rsid w:val="009D4C87"/>
    <w:rsid w:val="009D4D7C"/>
    <w:rsid w:val="009D51EB"/>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3CD6"/>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59F"/>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62"/>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AF"/>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D23"/>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9B"/>
    <w:rsid w:val="00A36FA1"/>
    <w:rsid w:val="00A372F4"/>
    <w:rsid w:val="00A37418"/>
    <w:rsid w:val="00A37517"/>
    <w:rsid w:val="00A40B19"/>
    <w:rsid w:val="00A40C09"/>
    <w:rsid w:val="00A40EB4"/>
    <w:rsid w:val="00A4105F"/>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95C"/>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582"/>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67CEF"/>
    <w:rsid w:val="00A70275"/>
    <w:rsid w:val="00A7027F"/>
    <w:rsid w:val="00A702B5"/>
    <w:rsid w:val="00A7092A"/>
    <w:rsid w:val="00A70935"/>
    <w:rsid w:val="00A70CCF"/>
    <w:rsid w:val="00A70DAE"/>
    <w:rsid w:val="00A71299"/>
    <w:rsid w:val="00A713BE"/>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0E71"/>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7C"/>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0ED4"/>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887"/>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6F46"/>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206"/>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4B4E"/>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357"/>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6EFC"/>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174"/>
    <w:rsid w:val="00AE664F"/>
    <w:rsid w:val="00AE68BB"/>
    <w:rsid w:val="00AE6934"/>
    <w:rsid w:val="00AE6CB8"/>
    <w:rsid w:val="00AE6D28"/>
    <w:rsid w:val="00AE6E44"/>
    <w:rsid w:val="00AE7117"/>
    <w:rsid w:val="00AE748E"/>
    <w:rsid w:val="00AE759A"/>
    <w:rsid w:val="00AE77F8"/>
    <w:rsid w:val="00AE7885"/>
    <w:rsid w:val="00AE792B"/>
    <w:rsid w:val="00AE7AD5"/>
    <w:rsid w:val="00AE7D9B"/>
    <w:rsid w:val="00AF025C"/>
    <w:rsid w:val="00AF07C6"/>
    <w:rsid w:val="00AF0941"/>
    <w:rsid w:val="00AF0B68"/>
    <w:rsid w:val="00AF0B7C"/>
    <w:rsid w:val="00AF0FA1"/>
    <w:rsid w:val="00AF132F"/>
    <w:rsid w:val="00AF16F5"/>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C62"/>
    <w:rsid w:val="00AF7D3A"/>
    <w:rsid w:val="00AF7D92"/>
    <w:rsid w:val="00B00382"/>
    <w:rsid w:val="00B003D1"/>
    <w:rsid w:val="00B00639"/>
    <w:rsid w:val="00B00691"/>
    <w:rsid w:val="00B00CB9"/>
    <w:rsid w:val="00B0110B"/>
    <w:rsid w:val="00B0115A"/>
    <w:rsid w:val="00B011A5"/>
    <w:rsid w:val="00B011BF"/>
    <w:rsid w:val="00B011DE"/>
    <w:rsid w:val="00B01746"/>
    <w:rsid w:val="00B01A59"/>
    <w:rsid w:val="00B01AAF"/>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679"/>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525"/>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615"/>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0F19"/>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3"/>
    <w:rsid w:val="00B22E1C"/>
    <w:rsid w:val="00B22F76"/>
    <w:rsid w:val="00B23321"/>
    <w:rsid w:val="00B23337"/>
    <w:rsid w:val="00B233E1"/>
    <w:rsid w:val="00B233E8"/>
    <w:rsid w:val="00B234EB"/>
    <w:rsid w:val="00B23571"/>
    <w:rsid w:val="00B236E8"/>
    <w:rsid w:val="00B23828"/>
    <w:rsid w:val="00B23839"/>
    <w:rsid w:val="00B23B2B"/>
    <w:rsid w:val="00B23B37"/>
    <w:rsid w:val="00B23EB3"/>
    <w:rsid w:val="00B24245"/>
    <w:rsid w:val="00B24318"/>
    <w:rsid w:val="00B247C6"/>
    <w:rsid w:val="00B24917"/>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BE9"/>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0F0"/>
    <w:rsid w:val="00B41262"/>
    <w:rsid w:val="00B416C6"/>
    <w:rsid w:val="00B41CD6"/>
    <w:rsid w:val="00B41E54"/>
    <w:rsid w:val="00B420A5"/>
    <w:rsid w:val="00B42210"/>
    <w:rsid w:val="00B427B8"/>
    <w:rsid w:val="00B4290A"/>
    <w:rsid w:val="00B42920"/>
    <w:rsid w:val="00B42A51"/>
    <w:rsid w:val="00B42A98"/>
    <w:rsid w:val="00B42B98"/>
    <w:rsid w:val="00B42BBA"/>
    <w:rsid w:val="00B42D2D"/>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2F"/>
    <w:rsid w:val="00B45230"/>
    <w:rsid w:val="00B45287"/>
    <w:rsid w:val="00B453C5"/>
    <w:rsid w:val="00B45460"/>
    <w:rsid w:val="00B454B3"/>
    <w:rsid w:val="00B4551E"/>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CA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CD7"/>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4C"/>
    <w:rsid w:val="00B66FC9"/>
    <w:rsid w:val="00B67559"/>
    <w:rsid w:val="00B676BA"/>
    <w:rsid w:val="00B6771C"/>
    <w:rsid w:val="00B67A16"/>
    <w:rsid w:val="00B67A33"/>
    <w:rsid w:val="00B67A80"/>
    <w:rsid w:val="00B67AEF"/>
    <w:rsid w:val="00B706BB"/>
    <w:rsid w:val="00B70CF1"/>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4C4"/>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90F"/>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347"/>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549"/>
    <w:rsid w:val="00BA2703"/>
    <w:rsid w:val="00BA2722"/>
    <w:rsid w:val="00BA27FE"/>
    <w:rsid w:val="00BA2A3A"/>
    <w:rsid w:val="00BA2D75"/>
    <w:rsid w:val="00BA2E67"/>
    <w:rsid w:val="00BA310D"/>
    <w:rsid w:val="00BA3BF8"/>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3FD"/>
    <w:rsid w:val="00BB282D"/>
    <w:rsid w:val="00BB2946"/>
    <w:rsid w:val="00BB2ADD"/>
    <w:rsid w:val="00BB2DC7"/>
    <w:rsid w:val="00BB2FF0"/>
    <w:rsid w:val="00BB30F7"/>
    <w:rsid w:val="00BB3332"/>
    <w:rsid w:val="00BB3335"/>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0D0"/>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6F7"/>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0D"/>
    <w:rsid w:val="00BF04FE"/>
    <w:rsid w:val="00BF05A5"/>
    <w:rsid w:val="00BF066A"/>
    <w:rsid w:val="00BF08B9"/>
    <w:rsid w:val="00BF090C"/>
    <w:rsid w:val="00BF0B57"/>
    <w:rsid w:val="00BF11E6"/>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96C"/>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65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6D5E"/>
    <w:rsid w:val="00C070D6"/>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27"/>
    <w:rsid w:val="00C141B0"/>
    <w:rsid w:val="00C14625"/>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7B"/>
    <w:rsid w:val="00C21181"/>
    <w:rsid w:val="00C21711"/>
    <w:rsid w:val="00C21861"/>
    <w:rsid w:val="00C2195C"/>
    <w:rsid w:val="00C21B4A"/>
    <w:rsid w:val="00C21DB7"/>
    <w:rsid w:val="00C21F42"/>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153"/>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9E"/>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566"/>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0A"/>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CF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DC"/>
    <w:rsid w:val="00C70DD1"/>
    <w:rsid w:val="00C70EAE"/>
    <w:rsid w:val="00C70EC4"/>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BDA"/>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6BC"/>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D6"/>
    <w:rsid w:val="00CC19ED"/>
    <w:rsid w:val="00CC1C7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90"/>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C76"/>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AF5"/>
    <w:rsid w:val="00CE1BA8"/>
    <w:rsid w:val="00CE1F14"/>
    <w:rsid w:val="00CE1FB6"/>
    <w:rsid w:val="00CE2971"/>
    <w:rsid w:val="00CE2B36"/>
    <w:rsid w:val="00CE3097"/>
    <w:rsid w:val="00CE34F9"/>
    <w:rsid w:val="00CE359F"/>
    <w:rsid w:val="00CE35C2"/>
    <w:rsid w:val="00CE3864"/>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53C"/>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1C"/>
    <w:rsid w:val="00CF4369"/>
    <w:rsid w:val="00CF45C5"/>
    <w:rsid w:val="00CF4952"/>
    <w:rsid w:val="00CF4CCA"/>
    <w:rsid w:val="00CF4FA6"/>
    <w:rsid w:val="00CF51EE"/>
    <w:rsid w:val="00CF5213"/>
    <w:rsid w:val="00CF547D"/>
    <w:rsid w:val="00CF55C9"/>
    <w:rsid w:val="00CF59C4"/>
    <w:rsid w:val="00CF5B16"/>
    <w:rsid w:val="00CF5B3A"/>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0B8"/>
    <w:rsid w:val="00D06102"/>
    <w:rsid w:val="00D06116"/>
    <w:rsid w:val="00D062A0"/>
    <w:rsid w:val="00D064D0"/>
    <w:rsid w:val="00D065FC"/>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167"/>
    <w:rsid w:val="00D22438"/>
    <w:rsid w:val="00D2260C"/>
    <w:rsid w:val="00D229FA"/>
    <w:rsid w:val="00D22A16"/>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BD6"/>
    <w:rsid w:val="00D26D96"/>
    <w:rsid w:val="00D26E4B"/>
    <w:rsid w:val="00D26F4E"/>
    <w:rsid w:val="00D26FC1"/>
    <w:rsid w:val="00D27359"/>
    <w:rsid w:val="00D275CD"/>
    <w:rsid w:val="00D27689"/>
    <w:rsid w:val="00D27780"/>
    <w:rsid w:val="00D27846"/>
    <w:rsid w:val="00D27900"/>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98"/>
    <w:rsid w:val="00D37DB9"/>
    <w:rsid w:val="00D37F20"/>
    <w:rsid w:val="00D40101"/>
    <w:rsid w:val="00D402C0"/>
    <w:rsid w:val="00D404C3"/>
    <w:rsid w:val="00D406FF"/>
    <w:rsid w:val="00D40884"/>
    <w:rsid w:val="00D410BB"/>
    <w:rsid w:val="00D4123E"/>
    <w:rsid w:val="00D41294"/>
    <w:rsid w:val="00D41392"/>
    <w:rsid w:val="00D4149B"/>
    <w:rsid w:val="00D4162A"/>
    <w:rsid w:val="00D41936"/>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5E3"/>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4F1"/>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0D3"/>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463"/>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B0B"/>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D97"/>
    <w:rsid w:val="00D84E8E"/>
    <w:rsid w:val="00D850FB"/>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38B"/>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2C45"/>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AEF"/>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4C98"/>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18"/>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7B7"/>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DE4"/>
    <w:rsid w:val="00DB55B7"/>
    <w:rsid w:val="00DB575A"/>
    <w:rsid w:val="00DB624A"/>
    <w:rsid w:val="00DB62ED"/>
    <w:rsid w:val="00DB6464"/>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1F7C"/>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46"/>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9AF"/>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5F4"/>
    <w:rsid w:val="00DE3912"/>
    <w:rsid w:val="00DE39B9"/>
    <w:rsid w:val="00DE39DA"/>
    <w:rsid w:val="00DE3A1E"/>
    <w:rsid w:val="00DE3AF6"/>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6F25"/>
    <w:rsid w:val="00DF71A0"/>
    <w:rsid w:val="00DF7407"/>
    <w:rsid w:val="00DF7448"/>
    <w:rsid w:val="00DF747A"/>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55D"/>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37C"/>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85"/>
    <w:rsid w:val="00E139C3"/>
    <w:rsid w:val="00E14140"/>
    <w:rsid w:val="00E142EC"/>
    <w:rsid w:val="00E14732"/>
    <w:rsid w:val="00E1487D"/>
    <w:rsid w:val="00E14924"/>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9B4"/>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A3C"/>
    <w:rsid w:val="00E40CAE"/>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07B"/>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62"/>
    <w:rsid w:val="00E46A88"/>
    <w:rsid w:val="00E46D61"/>
    <w:rsid w:val="00E46DB5"/>
    <w:rsid w:val="00E46E84"/>
    <w:rsid w:val="00E46F30"/>
    <w:rsid w:val="00E46FE4"/>
    <w:rsid w:val="00E477D2"/>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8A6"/>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801"/>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AAF"/>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269"/>
    <w:rsid w:val="00E806E7"/>
    <w:rsid w:val="00E80944"/>
    <w:rsid w:val="00E80A60"/>
    <w:rsid w:val="00E80B9D"/>
    <w:rsid w:val="00E80DFA"/>
    <w:rsid w:val="00E80FF3"/>
    <w:rsid w:val="00E810AF"/>
    <w:rsid w:val="00E8127C"/>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6CD"/>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5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391"/>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285F"/>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92"/>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959"/>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92"/>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0F3"/>
    <w:rsid w:val="00ED16A5"/>
    <w:rsid w:val="00ED1D04"/>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F7F"/>
    <w:rsid w:val="00EE7136"/>
    <w:rsid w:val="00EE74B0"/>
    <w:rsid w:val="00EE74F3"/>
    <w:rsid w:val="00EE780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1F2"/>
    <w:rsid w:val="00F012D0"/>
    <w:rsid w:val="00F01388"/>
    <w:rsid w:val="00F01D5B"/>
    <w:rsid w:val="00F01DE4"/>
    <w:rsid w:val="00F01E2B"/>
    <w:rsid w:val="00F01F0C"/>
    <w:rsid w:val="00F01F57"/>
    <w:rsid w:val="00F01FD6"/>
    <w:rsid w:val="00F020CC"/>
    <w:rsid w:val="00F020E1"/>
    <w:rsid w:val="00F024FC"/>
    <w:rsid w:val="00F02637"/>
    <w:rsid w:val="00F026BC"/>
    <w:rsid w:val="00F027A3"/>
    <w:rsid w:val="00F0284E"/>
    <w:rsid w:val="00F028E4"/>
    <w:rsid w:val="00F02992"/>
    <w:rsid w:val="00F02A99"/>
    <w:rsid w:val="00F02AAD"/>
    <w:rsid w:val="00F02F57"/>
    <w:rsid w:val="00F03160"/>
    <w:rsid w:val="00F0321D"/>
    <w:rsid w:val="00F03361"/>
    <w:rsid w:val="00F0354D"/>
    <w:rsid w:val="00F0359C"/>
    <w:rsid w:val="00F035E2"/>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75A"/>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E2C"/>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2F"/>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D19"/>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7A6"/>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20"/>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56F"/>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1805"/>
    <w:rsid w:val="00F71A91"/>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08DC"/>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069"/>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3E0"/>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33"/>
    <w:rsid w:val="00F914A2"/>
    <w:rsid w:val="00F916C3"/>
    <w:rsid w:val="00F91E03"/>
    <w:rsid w:val="00F9213A"/>
    <w:rsid w:val="00F9227E"/>
    <w:rsid w:val="00F92377"/>
    <w:rsid w:val="00F9241D"/>
    <w:rsid w:val="00F924D8"/>
    <w:rsid w:val="00F92835"/>
    <w:rsid w:val="00F92A76"/>
    <w:rsid w:val="00F92B14"/>
    <w:rsid w:val="00F92DCF"/>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6F54"/>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1E7F"/>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C9"/>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1A"/>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5A3"/>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28C"/>
    <w:rsid w:val="00FE13CE"/>
    <w:rsid w:val="00FE177E"/>
    <w:rsid w:val="00FE1A8F"/>
    <w:rsid w:val="00FE1AAE"/>
    <w:rsid w:val="00FE21A6"/>
    <w:rsid w:val="00FE22CD"/>
    <w:rsid w:val="00FE2768"/>
    <w:rsid w:val="00FE27B4"/>
    <w:rsid w:val="00FE2B3D"/>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E47"/>
    <w:rsid w:val="00FF2F0C"/>
    <w:rsid w:val="00FF30B3"/>
    <w:rsid w:val="00FF314C"/>
    <w:rsid w:val="00FF3277"/>
    <w:rsid w:val="00FF34E5"/>
    <w:rsid w:val="00FF35B6"/>
    <w:rsid w:val="00FF3705"/>
    <w:rsid w:val="00FF370C"/>
    <w:rsid w:val="00FF37BF"/>
    <w:rsid w:val="00FF4136"/>
    <w:rsid w:val="00FF420A"/>
    <w:rsid w:val="00FF447F"/>
    <w:rsid w:val="00FF4501"/>
    <w:rsid w:val="00FF4A80"/>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611"/>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987"/>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5"/>
      </w:numPr>
      <w:tabs>
        <w:tab w:val="left" w:pos="0"/>
        <w:tab w:val="num" w:pos="709"/>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numPr>
        <w:ilvl w:val="1"/>
        <w:numId w:val="15"/>
      </w:numPr>
      <w:spacing w:before="240" w:after="180"/>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5"/>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5"/>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numPr>
        <w:ilvl w:val="5"/>
      </w:numPr>
      <w:outlineLvl w:val="5"/>
    </w:pPr>
  </w:style>
  <w:style w:type="paragraph" w:styleId="Heading7">
    <w:name w:val="heading 7"/>
    <w:basedOn w:val="H6"/>
    <w:next w:val="Normal"/>
    <w:uiPriority w:val="9"/>
    <w:qFormat/>
    <w:rsid w:val="0077479F"/>
    <w:pPr>
      <w:numPr>
        <w:ilvl w:val="6"/>
      </w:numPr>
      <w:outlineLvl w:val="6"/>
    </w:pPr>
  </w:style>
  <w:style w:type="paragraph" w:styleId="Heading8">
    <w:name w:val="heading 8"/>
    <w:basedOn w:val="Heading1"/>
    <w:next w:val="Normal"/>
    <w:uiPriority w:val="9"/>
    <w:qFormat/>
    <w:rsid w:val="0077479F"/>
    <w:pPr>
      <w:keepLines/>
      <w:numPr>
        <w:ilvl w:val="7"/>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Caption Char1 Char,cap Char Char1,Caption Char Char1 Char,cap Char2,条目"/>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1"/>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Caption Char1 Char Char1,cap Char Char1 Char1,Caption Char Char1 Char Char1,cap Char2 Char1,条目 Char1"/>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3"/>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2"/>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0"/>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1"/>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96733B"/>
    <w:rPr>
      <w:rFonts w:ascii="Times New Roman" w:eastAsia="Times New Roman" w:hAnsi="Times New Roman"/>
      <w:b/>
      <w:lang w:val="en-GB" w:eastAsia="ar-SA"/>
    </w:rPr>
  </w:style>
  <w:style w:type="paragraph" w:styleId="NormalWeb">
    <w:name w:val="Normal (Web)"/>
    <w:basedOn w:val="Normal"/>
    <w:uiPriority w:val="99"/>
    <w:unhideWhenUsed/>
    <w:rsid w:val="00E4407B"/>
    <w:pPr>
      <w:snapToGrid/>
      <w:spacing w:before="100" w:beforeAutospacing="1"/>
      <w:jc w:val="left"/>
    </w:pPr>
    <w:rPr>
      <w:rFonts w:eastAsia="Times New Roman"/>
      <w:szCs w:val="24"/>
      <w:lang w:val="en-US" w:eastAsia="en-US"/>
    </w:rPr>
  </w:style>
  <w:style w:type="paragraph" w:styleId="NoSpacing">
    <w:name w:val="No Spacing"/>
    <w:uiPriority w:val="1"/>
    <w:qFormat/>
    <w:rsid w:val="0072138B"/>
    <w:pPr>
      <w:snapToGrid w:val="0"/>
      <w:spacing w:afterAutospacing="1"/>
      <w:jc w:val="both"/>
    </w:pPr>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037341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37170267">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89839875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1052</Words>
  <Characters>5953</Characters>
  <Application>Microsoft Office Word</Application>
  <DocSecurity>0</DocSecurity>
  <Lines>108</Lines>
  <Paragraphs>55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Park, Ken</cp:lastModifiedBy>
  <cp:revision>3</cp:revision>
  <cp:lastPrinted>2025-10-02T16:51:00Z</cp:lastPrinted>
  <dcterms:created xsi:type="dcterms:W3CDTF">2025-12-01T18:50:00Z</dcterms:created>
  <dcterms:modified xsi:type="dcterms:W3CDTF">2025-12-01T18:51:00Z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